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E29CAB" w14:textId="585921BE" w:rsidR="00CB3852" w:rsidRDefault="00684A52">
      <w:pPr>
        <w:pStyle w:val="ad"/>
        <w:tabs>
          <w:tab w:val="clear" w:pos="9639"/>
          <w:tab w:val="right" w:pos="5954"/>
        </w:tabs>
        <w:spacing w:after="240"/>
        <w:jc w:val="right"/>
        <w:rPr>
          <w:rFonts w:ascii="Calibri" w:hAnsi="Calibri"/>
        </w:rPr>
      </w:pPr>
      <w:r>
        <w:rPr>
          <w:rFonts w:ascii="Calibri" w:hAnsi="Calibri"/>
        </w:rPr>
        <w:t>Input paper:  DTEC</w:t>
      </w:r>
      <w:r>
        <w:rPr>
          <w:rFonts w:ascii="Calibri" w:hAnsi="Calibri"/>
          <w:lang w:eastAsia="ja-JP"/>
        </w:rPr>
        <w:t>5</w:t>
      </w:r>
      <w:r>
        <w:rPr>
          <w:rFonts w:ascii="Calibri" w:hAnsi="Calibri"/>
        </w:rPr>
        <w:t>-</w:t>
      </w:r>
      <w:r w:rsidR="00E723C2">
        <w:rPr>
          <w:rFonts w:ascii="Calibri" w:hAnsi="Calibri"/>
          <w:lang w:eastAsia="ja-JP"/>
        </w:rPr>
        <w:t>6.2.3.8</w:t>
      </w:r>
    </w:p>
    <w:p w14:paraId="01A10658" w14:textId="77777777" w:rsidR="00CB3852" w:rsidRDefault="00CB3852">
      <w:pPr>
        <w:pStyle w:val="a9"/>
        <w:tabs>
          <w:tab w:val="left" w:pos="2835"/>
        </w:tabs>
        <w:rPr>
          <w:rFonts w:ascii="Calibri" w:hAnsi="Calibri"/>
        </w:rPr>
      </w:pPr>
    </w:p>
    <w:p w14:paraId="197D169E" w14:textId="77777777" w:rsidR="00CB3852" w:rsidRDefault="00CB3852">
      <w:pPr>
        <w:pStyle w:val="a9"/>
        <w:tabs>
          <w:tab w:val="left" w:pos="2835"/>
        </w:tabs>
        <w:rPr>
          <w:rFonts w:ascii="Calibri" w:hAnsi="Calibri"/>
        </w:rPr>
      </w:pPr>
    </w:p>
    <w:p w14:paraId="6ED96B29" w14:textId="77777777" w:rsidR="00CB3852" w:rsidRDefault="00684A52">
      <w:pPr>
        <w:pStyle w:val="a9"/>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25F0FF57" w14:textId="77777777" w:rsidR="00CB3852" w:rsidRDefault="00684A52">
      <w:pPr>
        <w:pStyle w:val="a9"/>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hint="eastAsia"/>
          <w:sz w:val="24"/>
          <w:szCs w:val="24"/>
          <w:lang w:eastAsia="ja-JP"/>
        </w:rPr>
        <w:t>X</w:t>
      </w:r>
      <w:r>
        <w:rPr>
          <w:rFonts w:ascii="Calibri" w:hAnsi="Calibri" w:cs="Arial"/>
          <w:sz w:val="24"/>
          <w:szCs w:val="24"/>
        </w:rPr>
        <w:t xml:space="preserve">  Input</w:t>
      </w:r>
    </w:p>
    <w:p w14:paraId="29807D01" w14:textId="77777777" w:rsidR="00CB3852" w:rsidRDefault="00684A52">
      <w:pPr>
        <w:pStyle w:val="a9"/>
        <w:tabs>
          <w:tab w:val="left" w:pos="1843"/>
        </w:tabs>
        <w:rPr>
          <w:rFonts w:ascii="Calibri" w:hAnsi="Calibri"/>
        </w:rPr>
      </w:pPr>
      <w:r>
        <w:rPr>
          <w:rFonts w:ascii="Calibri" w:hAnsi="Calibri" w:cs="Arial"/>
        </w:rPr>
        <w:t>X</w:t>
      </w:r>
      <w:r>
        <w:rPr>
          <w:rFonts w:ascii="Calibri" w:hAnsi="Calibri" w:cs="Arial"/>
          <w:sz w:val="24"/>
          <w:szCs w:val="24"/>
        </w:rPr>
        <w:t xml:space="preserve">  </w:t>
      </w:r>
      <w:r>
        <w:rPr>
          <w:rFonts w:ascii="Calibri" w:hAnsi="Calibri" w:cs="Arial"/>
        </w:rPr>
        <w:t>DTEC</w:t>
      </w:r>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41486562" w14:textId="77777777" w:rsidR="00CB3852" w:rsidRDefault="00CB3852">
      <w:pPr>
        <w:pStyle w:val="a9"/>
        <w:tabs>
          <w:tab w:val="left" w:pos="2835"/>
        </w:tabs>
        <w:rPr>
          <w:rFonts w:ascii="Calibri" w:hAnsi="Calibri"/>
        </w:rPr>
      </w:pPr>
    </w:p>
    <w:p w14:paraId="11662829" w14:textId="77777777" w:rsidR="00CB3852" w:rsidRDefault="00684A52">
      <w:pPr>
        <w:pStyle w:val="a9"/>
        <w:tabs>
          <w:tab w:val="left" w:pos="2835"/>
        </w:tabs>
        <w:rPr>
          <w:rFonts w:ascii="Calibri" w:hAnsi="Calibri"/>
        </w:rPr>
      </w:pPr>
      <w:r>
        <w:rPr>
          <w:rFonts w:ascii="Calibri" w:hAnsi="Calibri"/>
        </w:rPr>
        <w:t xml:space="preserve">Agenda item </w:t>
      </w:r>
      <w:r>
        <w:rPr>
          <w:rStyle w:val="af5"/>
          <w:rFonts w:ascii="Calibri" w:hAnsi="Calibri"/>
          <w:sz w:val="22"/>
          <w:szCs w:val="22"/>
          <w:vertAlign w:val="superscript"/>
        </w:rPr>
        <w:footnoteReference w:id="1"/>
      </w:r>
      <w:r>
        <w:rPr>
          <w:rFonts w:ascii="Calibri" w:hAnsi="Calibri"/>
        </w:rPr>
        <w:tab/>
      </w:r>
      <w:r>
        <w:rPr>
          <w:rFonts w:ascii="Calibri" w:hAnsi="Calibri"/>
        </w:rPr>
        <w:tab/>
      </w:r>
      <w:r>
        <w:rPr>
          <w:rFonts w:ascii="Calibri" w:hAnsi="Calibri"/>
        </w:rPr>
        <w:tab/>
      </w:r>
      <w:r>
        <w:rPr>
          <w:rFonts w:ascii="Calibri" w:hAnsi="Calibri"/>
          <w:lang w:eastAsia="ja-JP"/>
        </w:rPr>
        <w:t>6</w:t>
      </w:r>
      <w:r>
        <w:rPr>
          <w:rFonts w:ascii="Calibri" w:hAnsi="Calibri" w:hint="eastAsia"/>
          <w:lang w:eastAsia="ja-JP"/>
        </w:rPr>
        <w:t>.</w:t>
      </w:r>
      <w:r>
        <w:rPr>
          <w:rFonts w:ascii="Calibri" w:hAnsi="Calibri"/>
          <w:lang w:eastAsia="ja-JP"/>
        </w:rPr>
        <w:t>1</w:t>
      </w:r>
    </w:p>
    <w:p w14:paraId="171F7248" w14:textId="77777777" w:rsidR="00CB3852" w:rsidRDefault="00684A52">
      <w:pPr>
        <w:pStyle w:val="a9"/>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6.3.5</w:t>
      </w:r>
    </w:p>
    <w:p w14:paraId="2C6FEF47" w14:textId="77777777" w:rsidR="00CB3852" w:rsidRDefault="00684A52">
      <w:pPr>
        <w:pStyle w:val="a9"/>
        <w:tabs>
          <w:tab w:val="left" w:pos="2835"/>
        </w:tabs>
        <w:spacing w:after="0"/>
        <w:rPr>
          <w:rFonts w:ascii="Calibri" w:hAnsi="Calibri"/>
          <w:lang w:eastAsia="ja-JP"/>
        </w:rPr>
      </w:pPr>
      <w:r>
        <w:rPr>
          <w:rFonts w:ascii="Calibri" w:hAnsi="Calibri"/>
        </w:rPr>
        <w:t>Author(s) / Submitter(s)</w:t>
      </w:r>
      <w:r>
        <w:rPr>
          <w:rFonts w:ascii="Calibri" w:hAnsi="Calibri"/>
        </w:rPr>
        <w:tab/>
      </w:r>
      <w:r>
        <w:rPr>
          <w:rFonts w:ascii="Calibri" w:hAnsi="Calibri"/>
        </w:rPr>
        <w:tab/>
      </w:r>
      <w:r>
        <w:rPr>
          <w:rFonts w:ascii="Calibri" w:hAnsi="Calibri"/>
        </w:rPr>
        <w:tab/>
      </w:r>
      <w:r>
        <w:rPr>
          <w:rFonts w:ascii="Calibri" w:hAnsi="Calibri" w:hint="eastAsia"/>
          <w:lang w:eastAsia="ja-JP"/>
        </w:rPr>
        <w:t>Atsushi KATO</w:t>
      </w:r>
      <w:r>
        <w:rPr>
          <w:rFonts w:ascii="Calibri" w:hAnsi="Calibri"/>
        </w:rPr>
        <w:t xml:space="preserve"> (</w:t>
      </w:r>
      <w:r>
        <w:rPr>
          <w:rFonts w:ascii="Calibri" w:hAnsi="Calibri" w:hint="eastAsia"/>
          <w:lang w:eastAsia="ja-JP"/>
        </w:rPr>
        <w:t>M</w:t>
      </w:r>
      <w:r>
        <w:rPr>
          <w:rFonts w:ascii="Calibri" w:hAnsi="Calibri"/>
        </w:rPr>
        <w:t>r.)</w:t>
      </w:r>
      <w:r>
        <w:rPr>
          <w:rFonts w:ascii="Calibri" w:hAnsi="Calibri"/>
        </w:rPr>
        <w:tab/>
      </w:r>
      <w:r>
        <w:rPr>
          <w:rFonts w:ascii="Calibri" w:hAnsi="Calibri"/>
        </w:rPr>
        <w:tab/>
      </w:r>
      <w:r>
        <w:rPr>
          <w:rFonts w:ascii="Calibri" w:hAnsi="Calibri"/>
        </w:rPr>
        <w:tab/>
        <w:t>Koichi YOSHIDA</w:t>
      </w:r>
      <w:r>
        <w:rPr>
          <w:rFonts w:ascii="Calibri" w:hAnsi="Calibri" w:hint="eastAsia"/>
          <w:lang w:eastAsia="ja-JP"/>
        </w:rPr>
        <w:t xml:space="preserve"> (</w:t>
      </w:r>
      <w:r>
        <w:rPr>
          <w:rFonts w:ascii="Calibri" w:hAnsi="Calibri"/>
          <w:lang w:eastAsia="ja-JP"/>
        </w:rPr>
        <w:t>M</w:t>
      </w:r>
      <w:r>
        <w:rPr>
          <w:rFonts w:ascii="Calibri" w:hAnsi="Calibri" w:hint="eastAsia"/>
          <w:lang w:eastAsia="ja-JP"/>
        </w:rPr>
        <w:t>r.</w:t>
      </w:r>
      <w:r>
        <w:rPr>
          <w:rFonts w:ascii="Calibri" w:hAnsi="Calibri"/>
          <w:lang w:eastAsia="ja-JP"/>
        </w:rPr>
        <w:t>)</w:t>
      </w:r>
    </w:p>
    <w:p w14:paraId="5D3B3655" w14:textId="77777777" w:rsidR="00CB3852" w:rsidRDefault="00684A52">
      <w:pPr>
        <w:pStyle w:val="a9"/>
        <w:tabs>
          <w:tab w:val="left" w:pos="2835"/>
        </w:tabs>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t>Director</w:t>
      </w:r>
      <w:r>
        <w:rPr>
          <w:rFonts w:ascii="Calibri" w:hAnsi="Calibri" w:hint="eastAsia"/>
          <w:lang w:eastAsia="ja-JP"/>
        </w:rPr>
        <w:t xml:space="preserve"> of </w:t>
      </w:r>
      <w:r>
        <w:rPr>
          <w:rFonts w:ascii="Calibri" w:hAnsi="Calibri"/>
          <w:lang w:eastAsia="ja-JP"/>
        </w:rPr>
        <w:t>Policy Research Dept.</w:t>
      </w:r>
      <w:r>
        <w:rPr>
          <w:rFonts w:ascii="Calibri" w:hAnsi="Calibri"/>
          <w:lang w:eastAsia="ja-JP"/>
        </w:rPr>
        <w:tab/>
        <w:t xml:space="preserve">Research Fellow </w:t>
      </w:r>
    </w:p>
    <w:p w14:paraId="43A035EB" w14:textId="77777777" w:rsidR="00CB3852" w:rsidRDefault="00684A52">
      <w:pPr>
        <w:pStyle w:val="a9"/>
        <w:tabs>
          <w:tab w:val="left" w:pos="2835"/>
        </w:tabs>
        <w:spacing w:after="0"/>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t xml:space="preserve">The Ocean Policy Research Institute (OPRI) </w:t>
      </w:r>
    </w:p>
    <w:p w14:paraId="74414672" w14:textId="77777777" w:rsidR="00CB3852" w:rsidRDefault="00684A52">
      <w:pPr>
        <w:pStyle w:val="a9"/>
        <w:tabs>
          <w:tab w:val="left" w:pos="2835"/>
        </w:tabs>
        <w:spacing w:after="0"/>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t>The Sasakawa Peace Foundation (SPF)</w:t>
      </w:r>
    </w:p>
    <w:p w14:paraId="07386799" w14:textId="77777777" w:rsidR="00CB3852" w:rsidRDefault="00684A52">
      <w:pPr>
        <w:pStyle w:val="a9"/>
        <w:tabs>
          <w:tab w:val="left" w:pos="2835"/>
        </w:tabs>
        <w:spacing w:after="0"/>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t>1-15-16 Toranomon, Minato-ku, Tokyo 105-8524, Japan</w:t>
      </w:r>
    </w:p>
    <w:p w14:paraId="19EB0684" w14:textId="77777777" w:rsidR="00CB3852" w:rsidRDefault="00CB3852">
      <w:pPr>
        <w:pStyle w:val="a9"/>
        <w:tabs>
          <w:tab w:val="left" w:pos="2835"/>
        </w:tabs>
        <w:rPr>
          <w:rFonts w:ascii="Calibri" w:hAnsi="Calibri"/>
        </w:rPr>
      </w:pPr>
    </w:p>
    <w:p w14:paraId="6865B6B0" w14:textId="54223304" w:rsidR="00CB3852" w:rsidRDefault="00684A52">
      <w:pPr>
        <w:pStyle w:val="a3"/>
        <w:rPr>
          <w:rFonts w:ascii="Calibri" w:hAnsi="Calibri"/>
          <w:color w:val="0070C0"/>
        </w:rPr>
      </w:pPr>
      <w:r>
        <w:rPr>
          <w:rFonts w:ascii="Calibri" w:hAnsi="Calibri"/>
          <w:color w:val="0070C0"/>
          <w:lang w:eastAsia="ja-JP"/>
        </w:rPr>
        <w:t>Discussion on the</w:t>
      </w:r>
      <w:r w:rsidR="00180C3F">
        <w:rPr>
          <w:rFonts w:ascii="Calibri" w:hAnsi="Calibri"/>
          <w:color w:val="0070C0"/>
          <w:lang w:eastAsia="ja-JP"/>
        </w:rPr>
        <w:t xml:space="preserve"> </w:t>
      </w:r>
      <w:r>
        <w:rPr>
          <w:rFonts w:ascii="Calibri" w:hAnsi="Calibri"/>
          <w:color w:val="0070C0"/>
          <w:lang w:eastAsia="ja-JP"/>
        </w:rPr>
        <w:t>d</w:t>
      </w:r>
      <w:r>
        <w:rPr>
          <w:rFonts w:ascii="Calibri" w:hAnsi="Calibri"/>
          <w:color w:val="0070C0"/>
        </w:rPr>
        <w:t>raft Guidelines on VDES resource sharing and coordination/cooperation</w:t>
      </w:r>
    </w:p>
    <w:p w14:paraId="211E7BBF" w14:textId="77777777" w:rsidR="00CB3852" w:rsidRDefault="00684A52">
      <w:pPr>
        <w:pStyle w:val="1"/>
        <w:numPr>
          <w:ilvl w:val="0"/>
          <w:numId w:val="0"/>
        </w:numPr>
      </w:pPr>
      <w:r>
        <w:t>1</w:t>
      </w:r>
      <w:r>
        <w:tab/>
        <w:t>Summary</w:t>
      </w:r>
    </w:p>
    <w:p w14:paraId="297E00E4" w14:textId="77777777" w:rsidR="00CB3852" w:rsidRDefault="00684A52">
      <w:pPr>
        <w:pStyle w:val="Default"/>
        <w:spacing w:after="120"/>
        <w:jc w:val="both"/>
        <w:rPr>
          <w:sz w:val="22"/>
          <w:szCs w:val="22"/>
          <w:lang w:eastAsia="ja-JP"/>
        </w:rPr>
      </w:pPr>
      <w:r>
        <w:rPr>
          <w:sz w:val="22"/>
          <w:szCs w:val="22"/>
          <w:lang w:eastAsia="ja-JP"/>
        </w:rPr>
        <w:t>This document provides the outcome of the discussion made at DTEC WG3 Intersessional meeting held in August 2025, and also provide discussion points on the development of the Guidelines for VDES resource sharing and coordination/cooperation.</w:t>
      </w:r>
    </w:p>
    <w:p w14:paraId="61F4EEA3" w14:textId="77777777" w:rsidR="00CB3852" w:rsidRDefault="00684A52">
      <w:pPr>
        <w:pStyle w:val="2"/>
        <w:numPr>
          <w:ilvl w:val="0"/>
          <w:numId w:val="0"/>
        </w:numPr>
      </w:pPr>
      <w:r>
        <w:t>2</w:t>
      </w:r>
      <w:r>
        <w:tab/>
        <w:t>RELATED DOCUMENTS</w:t>
      </w:r>
    </w:p>
    <w:p w14:paraId="0C73CBD1" w14:textId="77777777" w:rsidR="00CB3852" w:rsidRDefault="00684A52">
      <w:pPr>
        <w:pStyle w:val="a9"/>
        <w:rPr>
          <w:rFonts w:ascii="Calibri" w:hAnsi="Calibri"/>
          <w:lang w:eastAsia="ja-JP"/>
        </w:rPr>
      </w:pPr>
      <w:r>
        <w:rPr>
          <w:rFonts w:ascii="Calibri" w:hAnsi="Calibri" w:hint="eastAsia"/>
          <w:lang w:eastAsia="ja-JP"/>
        </w:rPr>
        <w:t>I</w:t>
      </w:r>
      <w:r>
        <w:rPr>
          <w:rFonts w:ascii="Calibri" w:hAnsi="Calibri"/>
          <w:lang w:eastAsia="ja-JP"/>
        </w:rPr>
        <w:t>ALA G1060</w:t>
      </w:r>
      <w:r>
        <w:rPr>
          <w:rFonts w:ascii="Calibri" w:hAnsi="Calibri" w:hint="eastAsia"/>
          <w:lang w:eastAsia="ja-JP"/>
        </w:rPr>
        <w:t xml:space="preserve">, G1117, </w:t>
      </w:r>
    </w:p>
    <w:p w14:paraId="515EDA48" w14:textId="77777777" w:rsidR="00CB3852" w:rsidRDefault="00684A52">
      <w:pPr>
        <w:pStyle w:val="a9"/>
        <w:rPr>
          <w:rFonts w:ascii="Calibri" w:hAnsi="Calibri"/>
          <w:lang w:eastAsia="ja-JP"/>
        </w:rPr>
      </w:pPr>
      <w:r>
        <w:rPr>
          <w:rFonts w:ascii="Calibri" w:hAnsi="Calibri" w:hint="eastAsia"/>
          <w:lang w:eastAsia="ja-JP"/>
        </w:rPr>
        <w:t>ITU-R M2092-1</w:t>
      </w:r>
    </w:p>
    <w:p w14:paraId="3EE8CF54" w14:textId="77777777" w:rsidR="00CB3852" w:rsidRDefault="00684A52">
      <w:pPr>
        <w:pStyle w:val="a9"/>
        <w:rPr>
          <w:rFonts w:ascii="Calibri" w:hAnsi="Calibri"/>
          <w:lang w:eastAsia="ja-JP"/>
        </w:rPr>
      </w:pPr>
      <w:r>
        <w:rPr>
          <w:rFonts w:ascii="Calibri" w:hAnsi="Calibri"/>
        </w:rPr>
        <w:t>ENAV</w:t>
      </w:r>
      <w:r>
        <w:rPr>
          <w:rFonts w:ascii="Calibri" w:hAnsi="Calibri"/>
          <w:lang w:eastAsia="ja-JP"/>
        </w:rPr>
        <w:t>30-5.1.3.3</w:t>
      </w:r>
      <w:r>
        <w:rPr>
          <w:rFonts w:ascii="Calibri" w:hAnsi="Calibri"/>
        </w:rPr>
        <w:t>, DTEC1</w:t>
      </w:r>
      <w:r>
        <w:rPr>
          <w:rFonts w:ascii="Calibri" w:hAnsi="Calibri" w:hint="eastAsia"/>
          <w:lang w:eastAsia="ja-JP"/>
        </w:rPr>
        <w:t>-</w:t>
      </w:r>
      <w:r>
        <w:rPr>
          <w:rFonts w:ascii="Calibri" w:hAnsi="Calibri"/>
        </w:rPr>
        <w:t xml:space="preserve"> </w:t>
      </w:r>
      <w:r>
        <w:rPr>
          <w:rFonts w:ascii="Calibri" w:hAnsi="Calibri" w:hint="eastAsia"/>
          <w:lang w:eastAsia="ja-JP"/>
        </w:rPr>
        <w:t>5.1.3.5</w:t>
      </w:r>
      <w:r>
        <w:rPr>
          <w:rFonts w:ascii="Calibri" w:hAnsi="Calibri"/>
        </w:rPr>
        <w:t>.</w:t>
      </w:r>
      <w:r>
        <w:rPr>
          <w:rFonts w:ascii="Calibri" w:hAnsi="Calibri" w:hint="eastAsia"/>
          <w:lang w:eastAsia="ja-JP"/>
        </w:rPr>
        <w:t xml:space="preserve"> DTEC2-5.2.3.4, DTEC3-5.2.3.2, DTEC4-6.2.0.8</w:t>
      </w:r>
    </w:p>
    <w:p w14:paraId="046694D3" w14:textId="65C9C59D" w:rsidR="00CB3852" w:rsidRDefault="00684A52">
      <w:pPr>
        <w:pStyle w:val="1"/>
        <w:numPr>
          <w:ilvl w:val="0"/>
          <w:numId w:val="0"/>
        </w:numPr>
      </w:pPr>
      <w:r>
        <w:t>3</w:t>
      </w:r>
      <w:r>
        <w:tab/>
      </w:r>
      <w:r w:rsidR="00232D0D">
        <w:t>BACKGROUNDS</w:t>
      </w:r>
    </w:p>
    <w:p w14:paraId="6E6804D1" w14:textId="16FDFB86" w:rsidR="00CB3852" w:rsidRDefault="00684A52">
      <w:pPr>
        <w:pStyle w:val="a9"/>
        <w:rPr>
          <w:rFonts w:ascii="Calibri" w:hAnsi="Calibri"/>
          <w:lang w:eastAsia="ja-JP"/>
        </w:rPr>
      </w:pPr>
      <w:r>
        <w:rPr>
          <w:rFonts w:ascii="Calibri" w:hAnsi="Calibri"/>
          <w:lang w:val="en-US"/>
        </w:rPr>
        <w:t xml:space="preserve">Ocean Policy Research Institute </w:t>
      </w:r>
      <w:r>
        <w:rPr>
          <w:rFonts w:ascii="Calibri" w:hAnsi="Calibri"/>
          <w:lang w:eastAsia="ja-JP"/>
        </w:rPr>
        <w:t xml:space="preserve">(OPRI) </w:t>
      </w:r>
      <w:r>
        <w:rPr>
          <w:rFonts w:ascii="Calibri" w:hAnsi="Calibri"/>
          <w:lang w:val="en-US"/>
        </w:rPr>
        <w:t xml:space="preserve">of </w:t>
      </w:r>
      <w:r>
        <w:rPr>
          <w:rFonts w:ascii="Calibri" w:hAnsi="Calibri"/>
          <w:lang w:eastAsia="ja-JP"/>
        </w:rPr>
        <w:t>Sasakawa Peace Foundation (SPF) Japan proposed a new work item of development of guidelines for VDES resource sharing and coordination</w:t>
      </w:r>
      <w:r w:rsidR="00E723C2">
        <w:rPr>
          <w:rFonts w:ascii="Calibri" w:hAnsi="Calibri"/>
          <w:lang w:eastAsia="ja-JP"/>
        </w:rPr>
        <w:t xml:space="preserve">, </w:t>
      </w:r>
      <w:r>
        <w:rPr>
          <w:rFonts w:ascii="Calibri" w:hAnsi="Calibri"/>
          <w:lang w:eastAsia="ja-JP"/>
        </w:rPr>
        <w:t xml:space="preserve">cooperation at IALA ENAV 30 by the document EVAV30-5.1.3.3. ENAC </w:t>
      </w:r>
      <w:r w:rsidR="00E723C2">
        <w:rPr>
          <w:rFonts w:ascii="Calibri" w:hAnsi="Calibri"/>
          <w:lang w:eastAsia="ja-JP"/>
        </w:rPr>
        <w:t xml:space="preserve">Committee agreed with the proposal and put the proposal to the </w:t>
      </w:r>
      <w:r>
        <w:rPr>
          <w:rFonts w:ascii="Calibri" w:hAnsi="Calibri"/>
          <w:lang w:eastAsia="ja-JP"/>
        </w:rPr>
        <w:t>IALA Council.</w:t>
      </w:r>
    </w:p>
    <w:p w14:paraId="278DBF89" w14:textId="6569FD52" w:rsidR="00CB3852" w:rsidRDefault="00684A52">
      <w:pPr>
        <w:pStyle w:val="a9"/>
        <w:rPr>
          <w:lang w:eastAsia="ja-JP"/>
        </w:rPr>
      </w:pPr>
      <w:r>
        <w:rPr>
          <w:rFonts w:ascii="Calibri" w:hAnsi="Calibri"/>
          <w:lang w:eastAsia="ja-JP"/>
        </w:rPr>
        <w:t xml:space="preserve">IALA Council in 2022 approved the </w:t>
      </w:r>
      <w:r w:rsidR="00E723C2">
        <w:rPr>
          <w:rFonts w:ascii="Calibri" w:hAnsi="Calibri"/>
          <w:lang w:eastAsia="ja-JP"/>
        </w:rPr>
        <w:t>proposed</w:t>
      </w:r>
      <w:r>
        <w:rPr>
          <w:rFonts w:ascii="Calibri" w:hAnsi="Calibri"/>
          <w:lang w:eastAsia="ja-JP"/>
        </w:rPr>
        <w:t xml:space="preserve"> w</w:t>
      </w:r>
      <w:r>
        <w:t xml:space="preserve">ork item of “Develop Guidelines on VDES resource sharing and coordination/cooperation” has been approved by the Council in 2022 for a work of DTEC, as shown in the list of IALA Committee work programme 20223-2027 </w:t>
      </w:r>
      <w:r>
        <w:rPr>
          <w:lang w:eastAsia="ja-JP"/>
        </w:rPr>
        <w:t>as DTEC-6.3.5.</w:t>
      </w:r>
    </w:p>
    <w:p w14:paraId="03F9BD1F" w14:textId="39BE6EB0" w:rsidR="00CB3852" w:rsidRDefault="00684A52">
      <w:pPr>
        <w:pStyle w:val="a9"/>
        <w:rPr>
          <w:rFonts w:ascii="Calibri" w:eastAsia="Calibri" w:hAnsi="Calibri"/>
          <w:lang w:eastAsia="ja-JP"/>
        </w:rPr>
      </w:pPr>
      <w:r>
        <w:rPr>
          <w:rFonts w:ascii="Calibri" w:eastAsia="Calibri" w:hAnsi="Calibri"/>
          <w:lang w:eastAsia="ja-JP"/>
        </w:rPr>
        <w:t xml:space="preserve">OPRI submitted the </w:t>
      </w:r>
      <w:r w:rsidR="00232D0D">
        <w:rPr>
          <w:rFonts w:ascii="Calibri" w:eastAsia="Calibri" w:hAnsi="Calibri"/>
          <w:lang w:eastAsia="ja-JP"/>
        </w:rPr>
        <w:t>documents</w:t>
      </w:r>
      <w:r>
        <w:rPr>
          <w:rFonts w:ascii="Calibri" w:eastAsia="Calibri" w:hAnsi="Calibri"/>
          <w:lang w:eastAsia="ja-JP"/>
        </w:rPr>
        <w:t xml:space="preserve"> </w:t>
      </w:r>
      <w:r>
        <w:rPr>
          <w:rFonts w:ascii="Calibri" w:hAnsi="Calibri"/>
        </w:rPr>
        <w:t>ENAV</w:t>
      </w:r>
      <w:r>
        <w:rPr>
          <w:rFonts w:ascii="Calibri" w:hAnsi="Calibri"/>
          <w:lang w:eastAsia="ja-JP"/>
        </w:rPr>
        <w:t>30-5.1.3.3</w:t>
      </w:r>
      <w:r>
        <w:rPr>
          <w:rFonts w:ascii="Calibri" w:hAnsi="Calibri"/>
        </w:rPr>
        <w:t>, DTEC1</w:t>
      </w:r>
      <w:r>
        <w:rPr>
          <w:rFonts w:ascii="Calibri" w:hAnsi="Calibri" w:hint="eastAsia"/>
          <w:lang w:eastAsia="ja-JP"/>
        </w:rPr>
        <w:t>-</w:t>
      </w:r>
      <w:r>
        <w:rPr>
          <w:rFonts w:ascii="Calibri" w:hAnsi="Calibri"/>
        </w:rPr>
        <w:t xml:space="preserve"> </w:t>
      </w:r>
      <w:r>
        <w:rPr>
          <w:rFonts w:ascii="Calibri" w:hAnsi="Calibri" w:hint="eastAsia"/>
          <w:lang w:eastAsia="ja-JP"/>
        </w:rPr>
        <w:t>5.1.3.5</w:t>
      </w:r>
      <w:r>
        <w:rPr>
          <w:rFonts w:ascii="Calibri" w:hAnsi="Calibri"/>
        </w:rPr>
        <w:t>.</w:t>
      </w:r>
      <w:r>
        <w:rPr>
          <w:rFonts w:ascii="Calibri" w:hAnsi="Calibri" w:hint="eastAsia"/>
          <w:lang w:eastAsia="ja-JP"/>
        </w:rPr>
        <w:t xml:space="preserve"> DTEC2-5.2.3.4, DTEC3-5.2.3.2 and DTEC4-6.2.0.8 for the development of the draft guidelines., and </w:t>
      </w:r>
      <w:r w:rsidR="00232D0D">
        <w:rPr>
          <w:rFonts w:ascii="Calibri" w:hAnsi="Calibri"/>
          <w:lang w:eastAsia="ja-JP"/>
        </w:rPr>
        <w:t>summitted</w:t>
      </w:r>
      <w:r>
        <w:rPr>
          <w:rFonts w:ascii="Calibri" w:hAnsi="Calibri" w:hint="eastAsia"/>
          <w:lang w:eastAsia="ja-JP"/>
        </w:rPr>
        <w:t xml:space="preserve"> a discussion paper to </w:t>
      </w:r>
      <w:r>
        <w:rPr>
          <w:lang w:eastAsia="ja-JP"/>
        </w:rPr>
        <w:t>DTEC WG3 Intersessional meeting held in August 2025. The WG3 intersessional meeting discussed on this issue and gave some suggestions for further development of the draft guidelines.</w:t>
      </w:r>
    </w:p>
    <w:p w14:paraId="1ED8F347" w14:textId="77777777" w:rsidR="00CB3852" w:rsidRDefault="00684A52">
      <w:pPr>
        <w:pStyle w:val="1"/>
        <w:numPr>
          <w:ilvl w:val="0"/>
          <w:numId w:val="0"/>
        </w:numPr>
        <w:rPr>
          <w:lang w:eastAsia="ja-JP"/>
        </w:rPr>
      </w:pPr>
      <w:r>
        <w:lastRenderedPageBreak/>
        <w:t>4</w:t>
      </w:r>
      <w:r>
        <w:rPr>
          <w:lang w:eastAsia="ja-JP"/>
        </w:rPr>
        <w:tab/>
      </w:r>
      <w:r>
        <w:t>Terms of refernce of the work item</w:t>
      </w:r>
    </w:p>
    <w:p w14:paraId="03F9BA4C" w14:textId="1854297C" w:rsidR="00CB3852" w:rsidRDefault="00684A52">
      <w:pPr>
        <w:pStyle w:val="a9"/>
        <w:rPr>
          <w:rFonts w:ascii="Calibri" w:hAnsi="Calibri"/>
          <w:lang w:eastAsia="ja-JP"/>
        </w:rPr>
      </w:pPr>
      <w:r>
        <w:rPr>
          <w:rFonts w:ascii="Calibri" w:hAnsi="Calibri"/>
          <w:lang w:eastAsia="ja-JP"/>
        </w:rPr>
        <w:t xml:space="preserve">The terms of </w:t>
      </w:r>
      <w:r w:rsidR="00B43E07">
        <w:rPr>
          <w:rFonts w:ascii="Calibri" w:hAnsi="Calibri"/>
          <w:lang w:eastAsia="ja-JP"/>
        </w:rPr>
        <w:t>reference</w:t>
      </w:r>
      <w:r>
        <w:rPr>
          <w:rFonts w:ascii="Calibri" w:hAnsi="Calibri"/>
          <w:lang w:eastAsia="ja-JP"/>
        </w:rPr>
        <w:t xml:space="preserve"> approved by the Council are as follows:</w:t>
      </w:r>
    </w:p>
    <w:p w14:paraId="1E6C9E5F" w14:textId="6DFBBEE0" w:rsidR="00CB3852" w:rsidRDefault="00B43E07">
      <w:pPr>
        <w:widowControl w:val="0"/>
        <w:autoSpaceDE w:val="0"/>
        <w:autoSpaceDN w:val="0"/>
        <w:jc w:val="both"/>
        <w:rPr>
          <w:rFonts w:ascii="Calibri" w:eastAsia="Calibri" w:hAnsi="Calibri"/>
        </w:rPr>
      </w:pPr>
      <w:r>
        <w:rPr>
          <w:rFonts w:ascii="Calibri" w:eastAsia="Calibri" w:hAnsi="Calibri"/>
        </w:rPr>
        <w:t>Committee</w:t>
      </w:r>
      <w:r w:rsidR="00684A52">
        <w:rPr>
          <w:rFonts w:ascii="Calibri" w:eastAsia="Calibri" w:hAnsi="Calibri"/>
        </w:rPr>
        <w:t xml:space="preserve"> work item No. DTEC-6.3.5</w:t>
      </w:r>
    </w:p>
    <w:p w14:paraId="48047528" w14:textId="77777777" w:rsidR="00CB3852" w:rsidRDefault="00684A52">
      <w:pPr>
        <w:widowControl w:val="0"/>
        <w:autoSpaceDE w:val="0"/>
        <w:autoSpaceDN w:val="0"/>
        <w:spacing w:after="120"/>
        <w:jc w:val="both"/>
        <w:rPr>
          <w:rFonts w:ascii="Calibri" w:eastAsia="Calibri" w:hAnsi="Calibri"/>
        </w:rPr>
      </w:pPr>
      <w:r>
        <w:rPr>
          <w:rFonts w:ascii="Calibri" w:eastAsia="Calibri" w:hAnsi="Calibri"/>
        </w:rPr>
        <w:t>Title: Develop Guidelines on VDES resource sharing and coordination/cooperation</w:t>
      </w:r>
    </w:p>
    <w:p w14:paraId="6E0F66C8" w14:textId="77777777" w:rsidR="00CB3852" w:rsidRDefault="00684A52">
      <w:pPr>
        <w:widowControl w:val="0"/>
        <w:autoSpaceDE w:val="0"/>
        <w:autoSpaceDN w:val="0"/>
        <w:spacing w:after="120"/>
        <w:jc w:val="both"/>
        <w:rPr>
          <w:rFonts w:ascii="Calibri" w:eastAsia="Calibri" w:hAnsi="Calibri"/>
          <w:lang w:eastAsia="ja-JP"/>
        </w:rPr>
      </w:pPr>
      <w:r>
        <w:rPr>
          <w:rFonts w:ascii="Calibri" w:eastAsia="Calibri" w:hAnsi="Calibri"/>
        </w:rPr>
        <w:t>Committee: DTEC</w:t>
      </w:r>
    </w:p>
    <w:p w14:paraId="5FE6EC08" w14:textId="77777777" w:rsidR="00CB3852" w:rsidRDefault="00684A52">
      <w:pPr>
        <w:widowControl w:val="0"/>
        <w:autoSpaceDE w:val="0"/>
        <w:autoSpaceDN w:val="0"/>
        <w:spacing w:after="120"/>
        <w:jc w:val="both"/>
        <w:rPr>
          <w:rFonts w:ascii="Calibri" w:eastAsia="Calibri" w:hAnsi="Calibri"/>
          <w:lang w:eastAsia="ja-JP"/>
        </w:rPr>
      </w:pPr>
      <w:r>
        <w:rPr>
          <w:rFonts w:ascii="Calibri" w:eastAsia="Calibri" w:hAnsi="Calibri"/>
        </w:rPr>
        <w:t xml:space="preserve">Description: Develop a guideline that provides framework of VDES resource sharing and coordination / cooperation for VDES satellites providers, VDES land-stations and VDES users to realize smooth and effective VDES communications on both official and private communications. </w:t>
      </w:r>
    </w:p>
    <w:p w14:paraId="38F9E5F8" w14:textId="4D8DF535" w:rsidR="00CB3852" w:rsidRDefault="00B43E07">
      <w:pPr>
        <w:widowControl w:val="0"/>
        <w:autoSpaceDE w:val="0"/>
        <w:autoSpaceDN w:val="0"/>
        <w:spacing w:after="120"/>
        <w:jc w:val="both"/>
        <w:rPr>
          <w:rFonts w:ascii="Calibri" w:eastAsia="Calibri" w:hAnsi="Calibri"/>
        </w:rPr>
      </w:pPr>
      <w:r>
        <w:rPr>
          <w:rFonts w:ascii="Calibri" w:eastAsia="Calibri" w:hAnsi="Calibri"/>
          <w:lang w:eastAsia="ja-JP"/>
        </w:rPr>
        <w:t>Period</w:t>
      </w:r>
      <w:r w:rsidR="00684A52">
        <w:rPr>
          <w:rFonts w:ascii="Calibri" w:eastAsia="Calibri" w:hAnsi="Calibri"/>
          <w:lang w:eastAsia="ja-JP"/>
        </w:rPr>
        <w:t xml:space="preserve"> of work: 2023-2027</w:t>
      </w:r>
    </w:p>
    <w:p w14:paraId="65F8269F" w14:textId="77777777" w:rsidR="00CB3852" w:rsidRDefault="00684A52">
      <w:pPr>
        <w:pStyle w:val="1"/>
        <w:numPr>
          <w:ilvl w:val="0"/>
          <w:numId w:val="0"/>
        </w:numPr>
        <w:rPr>
          <w:lang w:eastAsia="ja-JP"/>
        </w:rPr>
      </w:pPr>
      <w:r>
        <w:t>5</w:t>
      </w:r>
      <w:r>
        <w:rPr>
          <w:lang w:eastAsia="ja-JP"/>
        </w:rPr>
        <w:tab/>
        <w:t>Specifications in ITU-R M.2092-1 relating to VDES resource sharing</w:t>
      </w:r>
    </w:p>
    <w:p w14:paraId="7BEE7F32" w14:textId="074E2C74" w:rsidR="00CB3852" w:rsidRDefault="00684A52">
      <w:pPr>
        <w:pStyle w:val="1"/>
        <w:numPr>
          <w:ilvl w:val="0"/>
          <w:numId w:val="0"/>
        </w:numPr>
        <w:spacing w:before="0" w:after="120"/>
        <w:rPr>
          <w:b w:val="0"/>
          <w:caps w:val="0"/>
          <w:color w:val="auto"/>
          <w:sz w:val="22"/>
          <w:szCs w:val="22"/>
          <w:lang w:eastAsia="ja-JP"/>
        </w:rPr>
      </w:pPr>
      <w:r>
        <w:rPr>
          <w:b w:val="0"/>
          <w:caps w:val="0"/>
          <w:color w:val="auto"/>
          <w:sz w:val="22"/>
          <w:szCs w:val="22"/>
          <w:lang w:eastAsia="ja-JP"/>
        </w:rPr>
        <w:t xml:space="preserve">Some points relating to VDES resource sharing in ITU-R M.2092-1 are as </w:t>
      </w:r>
      <w:r w:rsidR="00B43E07">
        <w:rPr>
          <w:b w:val="0"/>
          <w:caps w:val="0"/>
          <w:color w:val="auto"/>
          <w:sz w:val="22"/>
          <w:szCs w:val="22"/>
          <w:lang w:eastAsia="ja-JP"/>
        </w:rPr>
        <w:t>follows</w:t>
      </w:r>
      <w:r>
        <w:rPr>
          <w:b w:val="0"/>
          <w:caps w:val="0"/>
          <w:color w:val="auto"/>
          <w:sz w:val="22"/>
          <w:szCs w:val="22"/>
          <w:lang w:eastAsia="ja-JP"/>
        </w:rPr>
        <w:t>:</w:t>
      </w:r>
    </w:p>
    <w:p w14:paraId="07928E6A" w14:textId="77777777" w:rsidR="00CB3852" w:rsidRDefault="00684A52" w:rsidP="00867852">
      <w:pPr>
        <w:pStyle w:val="a7"/>
        <w:numPr>
          <w:ilvl w:val="0"/>
          <w:numId w:val="18"/>
        </w:numPr>
        <w:wordWrap w:val="0"/>
        <w:spacing w:after="120"/>
        <w:ind w:left="566" w:hanging="283"/>
        <w:rPr>
          <w:rFonts w:ascii="Calibri" w:eastAsia="Calibri" w:hAnsi="Calibri"/>
        </w:rPr>
      </w:pPr>
      <w:r>
        <w:rPr>
          <w:rFonts w:ascii="Calibri" w:eastAsia="Calibri" w:hAnsi="Calibri"/>
        </w:rPr>
        <w:t>ITU M2092-1 Annex 5 VDE-SAT 3.19 mentions "Multiple satellite networks can be combined to represent a roaming network (with roaming network ID).</w:t>
      </w:r>
    </w:p>
    <w:p w14:paraId="1C6E25B1" w14:textId="77777777" w:rsidR="00CB3852" w:rsidRDefault="00684A52" w:rsidP="00867852">
      <w:pPr>
        <w:pStyle w:val="a7"/>
        <w:numPr>
          <w:ilvl w:val="0"/>
          <w:numId w:val="18"/>
        </w:numPr>
        <w:wordWrap w:val="0"/>
        <w:spacing w:after="120"/>
        <w:ind w:left="566" w:hanging="283"/>
        <w:rPr>
          <w:rFonts w:ascii="Calibri" w:eastAsia="Calibri" w:hAnsi="Calibri"/>
        </w:rPr>
      </w:pPr>
      <w:r>
        <w:rPr>
          <w:rFonts w:ascii="Calibri" w:eastAsia="Calibri" w:hAnsi="Calibri"/>
        </w:rPr>
        <w:t xml:space="preserve">However, M2092-1 Annex 5 does not give detailed specification of "roaming". </w:t>
      </w:r>
    </w:p>
    <w:p w14:paraId="48A8BF15" w14:textId="77777777" w:rsidR="00CB3852" w:rsidRDefault="00684A52" w:rsidP="00867852">
      <w:pPr>
        <w:pStyle w:val="a7"/>
        <w:numPr>
          <w:ilvl w:val="0"/>
          <w:numId w:val="18"/>
        </w:numPr>
        <w:wordWrap w:val="0"/>
        <w:spacing w:after="120"/>
        <w:ind w:left="566" w:hanging="283"/>
        <w:rPr>
          <w:rFonts w:ascii="Calibri" w:eastAsia="Calibri" w:hAnsi="Calibri"/>
        </w:rPr>
      </w:pPr>
      <w:r>
        <w:rPr>
          <w:rFonts w:ascii="Calibri" w:eastAsia="Calibri" w:hAnsi="Calibri"/>
        </w:rPr>
        <w:t>M2092-1 Annex 5 requests VDES satellite to provide bulletin board which accepts any VDES message resource request from VDES ship stations and VDES land stations.</w:t>
      </w:r>
    </w:p>
    <w:p w14:paraId="0CB762EC" w14:textId="43889708" w:rsidR="00CB3852" w:rsidRDefault="00684A52" w:rsidP="00867852">
      <w:pPr>
        <w:pStyle w:val="a7"/>
        <w:numPr>
          <w:ilvl w:val="0"/>
          <w:numId w:val="18"/>
        </w:numPr>
        <w:wordWrap w:val="0"/>
        <w:spacing w:after="120"/>
        <w:ind w:left="566" w:hanging="283"/>
        <w:rPr>
          <w:rFonts w:ascii="Calibri" w:eastAsia="Calibri" w:hAnsi="Calibri"/>
          <w:lang w:eastAsia="ja-JP"/>
        </w:rPr>
      </w:pPr>
      <w:r>
        <w:rPr>
          <w:rFonts w:ascii="Calibri" w:eastAsia="Calibri" w:hAnsi="Calibri"/>
        </w:rPr>
        <w:t xml:space="preserve">M2092-1 Annex 3 ASM specifies the </w:t>
      </w:r>
      <w:r>
        <w:rPr>
          <w:rFonts w:ascii="Calibri" w:eastAsia="Calibri" w:hAnsi="Calibri"/>
          <w:color w:val="000000"/>
        </w:rPr>
        <w:t xml:space="preserve">Scheduled broadcast message (7.4), Broadcast message (7.5), Scheduled Addressed message (7.6), Addressed message (7.7), Acknowledgement message (7.8) and </w:t>
      </w:r>
      <w:r w:rsidR="00B43E07">
        <w:rPr>
          <w:rFonts w:ascii="Calibri" w:eastAsia="Calibri" w:hAnsi="Calibri"/>
          <w:color w:val="000000"/>
        </w:rPr>
        <w:t>Geographical</w:t>
      </w:r>
      <w:r>
        <w:rPr>
          <w:rFonts w:ascii="Calibri" w:eastAsia="Calibri" w:hAnsi="Calibri"/>
          <w:color w:val="000000"/>
        </w:rPr>
        <w:t xml:space="preserve"> multicast message (7.9) noting that scheduled </w:t>
      </w:r>
      <w:r w:rsidR="00BE718D">
        <w:rPr>
          <w:rFonts w:ascii="Calibri" w:eastAsia="Calibri" w:hAnsi="Calibri"/>
          <w:color w:val="000000"/>
        </w:rPr>
        <w:t>addressed</w:t>
      </w:r>
      <w:r>
        <w:rPr>
          <w:rFonts w:ascii="Calibri" w:eastAsia="Calibri" w:hAnsi="Calibri"/>
          <w:color w:val="000000"/>
        </w:rPr>
        <w:t xml:space="preserve"> message, addressed message and acknowledge message contain </w:t>
      </w:r>
      <w:r w:rsidR="00BE718D">
        <w:rPr>
          <w:rFonts w:ascii="Calibri" w:eastAsia="Calibri" w:hAnsi="Calibri"/>
          <w:color w:val="000000"/>
        </w:rPr>
        <w:t>destination</w:t>
      </w:r>
      <w:r>
        <w:rPr>
          <w:rFonts w:ascii="Calibri" w:eastAsia="Calibri" w:hAnsi="Calibri"/>
          <w:color w:val="000000"/>
        </w:rPr>
        <w:t xml:space="preserve"> ID to which VDES system shall (should) transfer the message.</w:t>
      </w:r>
    </w:p>
    <w:p w14:paraId="725AA67D" w14:textId="70821525" w:rsidR="00CB3852" w:rsidRDefault="00684A52">
      <w:pPr>
        <w:pStyle w:val="1"/>
        <w:numPr>
          <w:ilvl w:val="0"/>
          <w:numId w:val="0"/>
        </w:numPr>
        <w:rPr>
          <w:lang w:eastAsia="ja-JP"/>
        </w:rPr>
      </w:pPr>
      <w:r>
        <w:rPr>
          <w:lang w:eastAsia="ja-JP"/>
        </w:rPr>
        <w:t>6</w:t>
      </w:r>
      <w:r>
        <w:tab/>
      </w:r>
      <w:r w:rsidR="00BE718D">
        <w:t>DISCUSSIONS</w:t>
      </w:r>
    </w:p>
    <w:p w14:paraId="1AB1F070" w14:textId="77777777" w:rsidR="00CB3852" w:rsidRDefault="00684A52">
      <w:pPr>
        <w:pStyle w:val="a9"/>
        <w:rPr>
          <w:lang w:eastAsia="ja-JP"/>
        </w:rPr>
      </w:pPr>
      <w:r>
        <w:rPr>
          <w:rFonts w:ascii="Calibri" w:hAnsi="Calibri"/>
          <w:lang w:eastAsia="ja-JP"/>
        </w:rPr>
        <w:t xml:space="preserve">Major discussions made at the </w:t>
      </w:r>
      <w:r>
        <w:rPr>
          <w:lang w:eastAsia="ja-JP"/>
        </w:rPr>
        <w:t>DTEC WG3 Intersessional meeting were as follows.</w:t>
      </w:r>
    </w:p>
    <w:p w14:paraId="3761C93C" w14:textId="77777777" w:rsidR="00CB3852" w:rsidRDefault="00684A52">
      <w:pPr>
        <w:pStyle w:val="a9"/>
        <w:rPr>
          <w:rFonts w:ascii="Calibri" w:eastAsia="Calibri" w:hAnsi="Calibri"/>
          <w:b/>
          <w:lang w:eastAsia="ja-JP"/>
        </w:rPr>
      </w:pPr>
      <w:r>
        <w:rPr>
          <w:rFonts w:ascii="Calibri" w:eastAsia="Calibri" w:hAnsi="Calibri"/>
          <w:b/>
          <w:lang w:eastAsia="ja-JP"/>
        </w:rPr>
        <w:t>6.1 Title of the guidelines</w:t>
      </w:r>
    </w:p>
    <w:p w14:paraId="3D71E6C0" w14:textId="433282D5" w:rsidR="00CB3852" w:rsidRDefault="00684A52">
      <w:pPr>
        <w:wordWrap w:val="0"/>
        <w:spacing w:after="120"/>
        <w:rPr>
          <w:rFonts w:ascii="Calibri" w:eastAsia="Calibri" w:hAnsi="Calibri"/>
          <w:lang w:eastAsia="ja-JP"/>
        </w:rPr>
      </w:pPr>
      <w:r>
        <w:rPr>
          <w:rFonts w:ascii="Calibri" w:eastAsia="Calibri" w:hAnsi="Calibri"/>
          <w:lang w:eastAsia="ja-JP"/>
        </w:rPr>
        <w:t>"</w:t>
      </w:r>
      <w:r>
        <w:rPr>
          <w:rFonts w:ascii="Calibri" w:eastAsia="Calibri" w:hAnsi="Calibri"/>
        </w:rPr>
        <w:t>resource sharing" is used in M2092-1 to indicate time slot resource sharing on TM</w:t>
      </w:r>
      <w:r>
        <w:rPr>
          <w:rFonts w:ascii="Calibri" w:eastAsia="Calibri" w:hAnsi="Calibri"/>
          <w:lang w:eastAsia="ja-JP"/>
        </w:rPr>
        <w:t>D</w:t>
      </w:r>
      <w:r>
        <w:rPr>
          <w:rFonts w:ascii="Calibri" w:eastAsia="Calibri" w:hAnsi="Calibri"/>
        </w:rPr>
        <w:t xml:space="preserve">A. </w:t>
      </w:r>
      <w:r>
        <w:rPr>
          <w:rFonts w:ascii="Calibri" w:eastAsia="Calibri" w:hAnsi="Calibri"/>
          <w:lang w:eastAsia="ja-JP"/>
        </w:rPr>
        <w:t xml:space="preserve">WG3 </w:t>
      </w:r>
      <w:r w:rsidR="00BE718D">
        <w:rPr>
          <w:rFonts w:ascii="Calibri" w:eastAsia="Calibri" w:hAnsi="Calibri"/>
          <w:lang w:eastAsia="ja-JP"/>
        </w:rPr>
        <w:t>agreed</w:t>
      </w:r>
      <w:r>
        <w:rPr>
          <w:rFonts w:ascii="Calibri" w:eastAsia="Calibri" w:hAnsi="Calibri"/>
          <w:lang w:eastAsia="ja-JP"/>
        </w:rPr>
        <w:t xml:space="preserve"> to keep the title of the guidelines as</w:t>
      </w:r>
      <w:r w:rsidR="00817C0C">
        <w:rPr>
          <w:rFonts w:asciiTheme="minorEastAsia" w:hAnsiTheme="minorEastAsia" w:hint="eastAsia"/>
          <w:lang w:eastAsia="ja-JP"/>
        </w:rPr>
        <w:t xml:space="preserve"> </w:t>
      </w:r>
      <w:r>
        <w:rPr>
          <w:rFonts w:ascii="Calibri" w:eastAsia="Calibri" w:hAnsi="Calibri"/>
          <w:lang w:eastAsia="ja-JP"/>
        </w:rPr>
        <w:t xml:space="preserve">"VDES resource sharing" and agreed also to clearly define "resource </w:t>
      </w:r>
      <w:r w:rsidR="00817C0C">
        <w:rPr>
          <w:rFonts w:ascii="Calibri" w:eastAsia="Calibri" w:hAnsi="Calibri"/>
          <w:lang w:eastAsia="ja-JP"/>
        </w:rPr>
        <w:t>sharing</w:t>
      </w:r>
      <w:r>
        <w:rPr>
          <w:rFonts w:ascii="Calibri" w:eastAsia="Calibri" w:hAnsi="Calibri"/>
          <w:lang w:eastAsia="ja-JP"/>
        </w:rPr>
        <w:t>" within the guidelines</w:t>
      </w:r>
      <w:r w:rsidR="00AC1959">
        <w:rPr>
          <w:rFonts w:ascii="ＭＳ 明朝" w:eastAsia="ＭＳ 明朝" w:hAnsi="ＭＳ 明朝" w:cs="ＭＳ 明朝" w:hint="eastAsia"/>
          <w:lang w:eastAsia="ja-JP"/>
        </w:rPr>
        <w:t xml:space="preserve">, </w:t>
      </w:r>
      <w:r w:rsidR="00AC1959" w:rsidRPr="00447DDF">
        <w:rPr>
          <w:rFonts w:ascii="Calibri" w:eastAsia="ＭＳ 明朝" w:hAnsi="Calibri"/>
          <w:lang w:eastAsia="ja-JP"/>
        </w:rPr>
        <w:t>for example</w:t>
      </w:r>
      <w:r>
        <w:rPr>
          <w:rFonts w:ascii="Calibri" w:eastAsia="Calibri" w:hAnsi="Calibri"/>
          <w:lang w:eastAsia="ja-JP"/>
        </w:rPr>
        <w:t xml:space="preserve">  "resource sharing" in the </w:t>
      </w:r>
      <w:r w:rsidR="00E35232">
        <w:rPr>
          <w:rFonts w:ascii="Calibri" w:eastAsia="Calibri" w:hAnsi="Calibri"/>
          <w:lang w:eastAsia="ja-JP"/>
        </w:rPr>
        <w:t>guidelines</w:t>
      </w:r>
      <w:r>
        <w:rPr>
          <w:rFonts w:ascii="Calibri" w:eastAsia="Calibri" w:hAnsi="Calibri"/>
          <w:lang w:eastAsia="ja-JP"/>
        </w:rPr>
        <w:t xml:space="preserve"> means "sharing the resource of infrastructure, i.e. satellites, ship stations and shore-based stations".</w:t>
      </w:r>
    </w:p>
    <w:p w14:paraId="55AE396D" w14:textId="2540ABF8" w:rsidR="00CB3852" w:rsidRDefault="00684A52">
      <w:pPr>
        <w:wordWrap w:val="0"/>
        <w:spacing w:after="120"/>
        <w:rPr>
          <w:rFonts w:ascii="Calibri" w:eastAsia="Calibri" w:hAnsi="Calibri"/>
          <w:b/>
          <w:lang w:eastAsia="ja-JP"/>
        </w:rPr>
      </w:pPr>
      <w:r>
        <w:rPr>
          <w:rFonts w:ascii="Calibri" w:eastAsia="Calibri" w:hAnsi="Calibri"/>
          <w:b/>
          <w:lang w:eastAsia="ja-JP"/>
        </w:rPr>
        <w:t xml:space="preserve">6.2 </w:t>
      </w:r>
      <w:r w:rsidR="00447DDF">
        <w:rPr>
          <w:rFonts w:ascii="Calibri" w:eastAsia="Calibri" w:hAnsi="Calibri"/>
          <w:b/>
          <w:lang w:eastAsia="ja-JP"/>
        </w:rPr>
        <w:t>Participation</w:t>
      </w:r>
      <w:r>
        <w:rPr>
          <w:rFonts w:ascii="Calibri" w:eastAsia="Calibri" w:hAnsi="Calibri"/>
          <w:b/>
          <w:lang w:eastAsia="ja-JP"/>
        </w:rPr>
        <w:t xml:space="preserve"> to VDES resource sharing</w:t>
      </w:r>
    </w:p>
    <w:p w14:paraId="17DDF719" w14:textId="26D6F496" w:rsidR="00CB3852" w:rsidRDefault="00684A52">
      <w:pPr>
        <w:wordWrap w:val="0"/>
        <w:spacing w:after="120"/>
        <w:rPr>
          <w:rFonts w:ascii="Calibri" w:eastAsia="Calibri" w:hAnsi="Calibri"/>
          <w:lang w:eastAsia="ja-JP"/>
        </w:rPr>
      </w:pPr>
      <w:r>
        <w:rPr>
          <w:rFonts w:ascii="Calibri" w:eastAsia="Calibri" w:hAnsi="Calibri"/>
        </w:rPr>
        <w:t>Following</w:t>
      </w:r>
      <w:r w:rsidR="00D61F79">
        <w:rPr>
          <w:rFonts w:ascii="Calibri" w:hAnsi="Calibri" w:hint="eastAsia"/>
          <w:lang w:eastAsia="ja-JP"/>
        </w:rPr>
        <w:t>s</w:t>
      </w:r>
      <w:r>
        <w:rPr>
          <w:rFonts w:ascii="Calibri" w:eastAsia="Calibri" w:hAnsi="Calibri"/>
        </w:rPr>
        <w:t xml:space="preserve"> </w:t>
      </w:r>
      <w:r>
        <w:rPr>
          <w:rFonts w:ascii="Calibri" w:eastAsia="Calibri" w:hAnsi="Calibri"/>
          <w:lang w:eastAsia="ja-JP"/>
        </w:rPr>
        <w:t>were, in general, n</w:t>
      </w:r>
      <w:r w:rsidRPr="00867852">
        <w:rPr>
          <w:rFonts w:ascii="Calibri" w:eastAsia="Calibri" w:hAnsi="Calibri"/>
          <w:lang w:eastAsia="ja-JP"/>
        </w:rPr>
        <w:t>o</w:t>
      </w:r>
      <w:r>
        <w:rPr>
          <w:rFonts w:ascii="Calibri" w:eastAsia="Calibri" w:hAnsi="Calibri"/>
          <w:lang w:eastAsia="ja-JP"/>
        </w:rPr>
        <w:t>ted:</w:t>
      </w:r>
    </w:p>
    <w:p w14:paraId="395D2E28" w14:textId="77777777" w:rsidR="00CB3852" w:rsidRPr="00867852" w:rsidRDefault="00684A52" w:rsidP="00867852">
      <w:pPr>
        <w:pStyle w:val="a7"/>
        <w:numPr>
          <w:ilvl w:val="0"/>
          <w:numId w:val="17"/>
        </w:numPr>
        <w:wordWrap w:val="0"/>
        <w:spacing w:after="120"/>
        <w:ind w:left="566" w:hanging="283"/>
        <w:rPr>
          <w:rFonts w:ascii="Calibri" w:eastAsia="Calibri" w:hAnsi="Calibri"/>
          <w:lang w:eastAsia="ja-JP"/>
        </w:rPr>
      </w:pPr>
      <w:r>
        <w:rPr>
          <w:rFonts w:ascii="Calibri" w:eastAsia="Calibri" w:hAnsi="Calibri"/>
          <w:lang w:eastAsia="ja-JP"/>
        </w:rPr>
        <w:t xml:space="preserve">Joining to the resource sharing is voluntary basis. </w:t>
      </w:r>
    </w:p>
    <w:p w14:paraId="46C09796" w14:textId="4F585D23" w:rsidR="00CB3852" w:rsidRDefault="00684A52">
      <w:pPr>
        <w:pStyle w:val="a7"/>
        <w:wordWrap w:val="0"/>
        <w:spacing w:after="120"/>
        <w:ind w:left="566"/>
        <w:rPr>
          <w:rFonts w:ascii="Calibri" w:eastAsia="Calibri" w:hAnsi="Calibri"/>
        </w:rPr>
      </w:pPr>
      <w:r w:rsidRPr="00867852">
        <w:rPr>
          <w:rFonts w:ascii="Calibri" w:eastAsia="Calibri" w:hAnsi="Calibri"/>
          <w:lang w:eastAsia="ja-JP"/>
        </w:rPr>
        <w:t>I</w:t>
      </w:r>
      <w:r>
        <w:rPr>
          <w:rFonts w:ascii="Calibri" w:eastAsia="Calibri" w:hAnsi="Calibri"/>
          <w:lang w:eastAsia="ja-JP"/>
        </w:rPr>
        <w:t xml:space="preserve">t would be </w:t>
      </w:r>
      <w:r w:rsidR="00D61F79">
        <w:rPr>
          <w:rFonts w:ascii="Calibri" w:eastAsia="Calibri" w:hAnsi="Calibri"/>
          <w:lang w:eastAsia="ja-JP"/>
        </w:rPr>
        <w:t>necessary</w:t>
      </w:r>
      <w:r>
        <w:rPr>
          <w:rFonts w:ascii="Calibri" w:eastAsia="Calibri" w:hAnsi="Calibri"/>
          <w:lang w:eastAsia="ja-JP"/>
        </w:rPr>
        <w:t xml:space="preserve"> to clarify how </w:t>
      </w:r>
      <w:r w:rsidR="00D61F79">
        <w:rPr>
          <w:rFonts w:ascii="Calibri" w:eastAsia="Calibri" w:hAnsi="Calibri"/>
          <w:lang w:eastAsia="ja-JP"/>
        </w:rPr>
        <w:t>to</w:t>
      </w:r>
      <w:r>
        <w:rPr>
          <w:rFonts w:ascii="Calibri" w:eastAsia="Calibri" w:hAnsi="Calibri"/>
          <w:lang w:eastAsia="ja-JP"/>
        </w:rPr>
        <w:t xml:space="preserve"> s</w:t>
      </w:r>
      <w:r w:rsidR="00D61F79">
        <w:rPr>
          <w:rFonts w:ascii="Calibri" w:hAnsi="Calibri" w:hint="eastAsia"/>
          <w:lang w:eastAsia="ja-JP"/>
        </w:rPr>
        <w:t>h</w:t>
      </w:r>
      <w:r>
        <w:rPr>
          <w:rFonts w:ascii="Calibri" w:eastAsia="Calibri" w:hAnsi="Calibri"/>
          <w:lang w:eastAsia="ja-JP"/>
        </w:rPr>
        <w:t>are/organize the bulletin board</w:t>
      </w:r>
      <w:r w:rsidRPr="00867852">
        <w:rPr>
          <w:rFonts w:ascii="Calibri" w:eastAsia="Calibri" w:hAnsi="Calibri"/>
          <w:lang w:eastAsia="ja-JP"/>
        </w:rPr>
        <w:t xml:space="preserve"> among those </w:t>
      </w:r>
      <w:r w:rsidR="00D61F79" w:rsidRPr="00867852">
        <w:rPr>
          <w:rFonts w:ascii="Calibri" w:eastAsia="Calibri" w:hAnsi="Calibri"/>
          <w:lang w:eastAsia="ja-JP"/>
        </w:rPr>
        <w:t>participating</w:t>
      </w:r>
      <w:r w:rsidRPr="00867852">
        <w:rPr>
          <w:rFonts w:ascii="Calibri" w:eastAsia="Calibri" w:hAnsi="Calibri"/>
          <w:lang w:eastAsia="ja-JP"/>
        </w:rPr>
        <w:t xml:space="preserve"> organs (satellites, shore-based stations)</w:t>
      </w:r>
      <w:r>
        <w:rPr>
          <w:rFonts w:ascii="Calibri" w:eastAsia="Calibri" w:hAnsi="Calibri"/>
          <w:lang w:eastAsia="ja-JP"/>
        </w:rPr>
        <w:t>.</w:t>
      </w:r>
    </w:p>
    <w:p w14:paraId="65843446" w14:textId="7CBB3DD5" w:rsidR="00CB3852" w:rsidRPr="00867852" w:rsidRDefault="00684A52" w:rsidP="00867852">
      <w:pPr>
        <w:pStyle w:val="a7"/>
        <w:numPr>
          <w:ilvl w:val="0"/>
          <w:numId w:val="17"/>
        </w:numPr>
        <w:wordWrap w:val="0"/>
        <w:spacing w:after="120"/>
        <w:ind w:left="566" w:hanging="283"/>
        <w:rPr>
          <w:rFonts w:ascii="Calibri" w:eastAsia="Calibri" w:hAnsi="Calibri"/>
        </w:rPr>
      </w:pPr>
      <w:r>
        <w:rPr>
          <w:rFonts w:ascii="Calibri" w:eastAsia="Calibri" w:hAnsi="Calibri"/>
        </w:rPr>
        <w:t>The organiz</w:t>
      </w:r>
      <w:r>
        <w:rPr>
          <w:rFonts w:ascii="Calibri" w:eastAsia="Calibri" w:hAnsi="Calibri"/>
          <w:lang w:eastAsia="ja-JP"/>
        </w:rPr>
        <w:t>er/</w:t>
      </w:r>
      <w:r w:rsidR="00F42E6E">
        <w:rPr>
          <w:rFonts w:ascii="Calibri" w:eastAsia="Calibri" w:hAnsi="Calibri"/>
          <w:lang w:eastAsia="ja-JP"/>
        </w:rPr>
        <w:t>operator</w:t>
      </w:r>
      <w:r>
        <w:rPr>
          <w:rFonts w:ascii="Calibri" w:eastAsia="Calibri" w:hAnsi="Calibri"/>
          <w:lang w:eastAsia="ja-JP"/>
        </w:rPr>
        <w:t xml:space="preserve"> of VDES satellite</w:t>
      </w:r>
      <w:r w:rsidRPr="00867852">
        <w:rPr>
          <w:rFonts w:ascii="Calibri" w:eastAsia="Calibri" w:hAnsi="Calibri"/>
          <w:lang w:eastAsia="ja-JP"/>
        </w:rPr>
        <w:t xml:space="preserve"> and/or VDES shore-based station should notify </w:t>
      </w:r>
      <w:r w:rsidR="00F42E6E" w:rsidRPr="00867852">
        <w:rPr>
          <w:rFonts w:ascii="Calibri" w:eastAsia="Calibri" w:hAnsi="Calibri"/>
          <w:lang w:eastAsia="ja-JP"/>
        </w:rPr>
        <w:t>its</w:t>
      </w:r>
      <w:r w:rsidRPr="00867852">
        <w:rPr>
          <w:rFonts w:ascii="Calibri" w:eastAsia="Calibri" w:hAnsi="Calibri"/>
          <w:lang w:eastAsia="ja-JP"/>
        </w:rPr>
        <w:t xml:space="preserve"> intention to join the resource </w:t>
      </w:r>
      <w:r w:rsidR="00F42E6E" w:rsidRPr="00867852">
        <w:rPr>
          <w:rFonts w:ascii="Calibri" w:eastAsia="Calibri" w:hAnsi="Calibri"/>
          <w:lang w:eastAsia="ja-JP"/>
        </w:rPr>
        <w:t>sharing</w:t>
      </w:r>
      <w:r w:rsidRPr="00867852">
        <w:rPr>
          <w:rFonts w:ascii="Calibri" w:eastAsia="Calibri" w:hAnsi="Calibri"/>
          <w:lang w:eastAsia="ja-JP"/>
        </w:rPr>
        <w:t xml:space="preserve"> to IALA or designated international organ.</w:t>
      </w:r>
    </w:p>
    <w:p w14:paraId="1BD65905" w14:textId="3E2313BA" w:rsidR="00CB3852" w:rsidRPr="00867852" w:rsidRDefault="00684A52" w:rsidP="00867852">
      <w:pPr>
        <w:pStyle w:val="a7"/>
        <w:numPr>
          <w:ilvl w:val="0"/>
          <w:numId w:val="17"/>
        </w:numPr>
        <w:wordWrap w:val="0"/>
        <w:spacing w:after="120"/>
        <w:ind w:left="566" w:hanging="283"/>
        <w:rPr>
          <w:rFonts w:ascii="Calibri" w:eastAsia="Calibri" w:hAnsi="Calibri"/>
        </w:rPr>
      </w:pPr>
      <w:r w:rsidRPr="00867852">
        <w:rPr>
          <w:rFonts w:ascii="Calibri" w:eastAsia="Calibri" w:hAnsi="Calibri"/>
          <w:lang w:eastAsia="ja-JP"/>
        </w:rPr>
        <w:t xml:space="preserve">Ot would be </w:t>
      </w:r>
      <w:r w:rsidR="00F42E6E" w:rsidRPr="00867852">
        <w:rPr>
          <w:rFonts w:ascii="Calibri" w:eastAsia="Calibri" w:hAnsi="Calibri"/>
          <w:lang w:eastAsia="ja-JP"/>
        </w:rPr>
        <w:t>necessary</w:t>
      </w:r>
      <w:r w:rsidRPr="00867852">
        <w:rPr>
          <w:rFonts w:ascii="Calibri" w:eastAsia="Calibri" w:hAnsi="Calibri"/>
          <w:lang w:eastAsia="ja-JP"/>
        </w:rPr>
        <w:t xml:space="preserve"> whether VDES ships stations should notify </w:t>
      </w:r>
      <w:r w:rsidR="00F42E6E" w:rsidRPr="00867852">
        <w:rPr>
          <w:rFonts w:ascii="Calibri" w:eastAsia="Calibri" w:hAnsi="Calibri"/>
          <w:lang w:eastAsia="ja-JP"/>
        </w:rPr>
        <w:t>its</w:t>
      </w:r>
      <w:r w:rsidRPr="00867852">
        <w:rPr>
          <w:rFonts w:ascii="Calibri" w:eastAsia="Calibri" w:hAnsi="Calibri"/>
          <w:lang w:eastAsia="ja-JP"/>
        </w:rPr>
        <w:t xml:space="preserve"> intention to join to or use VDES </w:t>
      </w:r>
      <w:r w:rsidR="00F42E6E" w:rsidRPr="00867852">
        <w:rPr>
          <w:rFonts w:ascii="Calibri" w:eastAsia="Calibri" w:hAnsi="Calibri"/>
          <w:lang w:eastAsia="ja-JP"/>
        </w:rPr>
        <w:t>resource</w:t>
      </w:r>
      <w:r w:rsidRPr="00867852">
        <w:rPr>
          <w:rFonts w:ascii="Calibri" w:eastAsia="Calibri" w:hAnsi="Calibri"/>
          <w:lang w:eastAsia="ja-JP"/>
        </w:rPr>
        <w:t xml:space="preserve"> sharing to IALA.</w:t>
      </w:r>
    </w:p>
    <w:p w14:paraId="0921C466" w14:textId="5E289940" w:rsidR="00CB3852" w:rsidRDefault="00684A52" w:rsidP="00867852">
      <w:pPr>
        <w:pStyle w:val="a7"/>
        <w:numPr>
          <w:ilvl w:val="0"/>
          <w:numId w:val="17"/>
        </w:numPr>
        <w:wordWrap w:val="0"/>
        <w:spacing w:after="120"/>
        <w:ind w:left="566" w:hanging="283"/>
        <w:rPr>
          <w:rFonts w:ascii="Calibri" w:eastAsia="Calibri" w:hAnsi="Calibri"/>
        </w:rPr>
      </w:pPr>
      <w:r w:rsidRPr="00867852">
        <w:rPr>
          <w:rFonts w:ascii="Calibri" w:eastAsia="Calibri" w:hAnsi="Calibri"/>
          <w:lang w:eastAsia="ja-JP"/>
        </w:rPr>
        <w:t xml:space="preserve">The composition of resource sharing </w:t>
      </w:r>
      <w:r w:rsidR="00F42E6E" w:rsidRPr="00867852">
        <w:rPr>
          <w:rFonts w:ascii="Calibri" w:eastAsia="Calibri" w:hAnsi="Calibri"/>
          <w:lang w:eastAsia="ja-JP"/>
        </w:rPr>
        <w:t>should</w:t>
      </w:r>
      <w:r w:rsidRPr="00867852">
        <w:rPr>
          <w:rFonts w:ascii="Calibri" w:eastAsia="Calibri" w:hAnsi="Calibri"/>
          <w:lang w:eastAsia="ja-JP"/>
        </w:rPr>
        <w:t xml:space="preserve"> be notified to VDES users.</w:t>
      </w:r>
    </w:p>
    <w:p w14:paraId="6F783DA4" w14:textId="58FCE20C" w:rsidR="00CB3852" w:rsidRPr="00867852" w:rsidRDefault="00684A52">
      <w:pPr>
        <w:pStyle w:val="a9"/>
        <w:rPr>
          <w:rFonts w:ascii="Calibri" w:hAnsi="Calibri"/>
          <w:b/>
          <w:lang w:eastAsia="ja-JP"/>
        </w:rPr>
      </w:pPr>
      <w:r w:rsidRPr="00867852">
        <w:rPr>
          <w:rFonts w:ascii="Calibri" w:hAnsi="Calibri"/>
          <w:b/>
          <w:lang w:eastAsia="ja-JP"/>
        </w:rPr>
        <w:t xml:space="preserve">6.3 </w:t>
      </w:r>
      <w:r w:rsidR="00F42E6E" w:rsidRPr="00867852">
        <w:rPr>
          <w:rFonts w:ascii="Calibri" w:hAnsi="Calibri"/>
          <w:b/>
          <w:lang w:eastAsia="ja-JP"/>
        </w:rPr>
        <w:t>Communication</w:t>
      </w:r>
      <w:r w:rsidRPr="00867852">
        <w:rPr>
          <w:rFonts w:ascii="Calibri" w:hAnsi="Calibri"/>
          <w:b/>
          <w:lang w:eastAsia="ja-JP"/>
        </w:rPr>
        <w:t xml:space="preserve"> protocol</w:t>
      </w:r>
    </w:p>
    <w:p w14:paraId="72E1AC71" w14:textId="7878C55E" w:rsidR="00CB3852" w:rsidRPr="00867852" w:rsidRDefault="00684A52">
      <w:pPr>
        <w:wordWrap w:val="0"/>
        <w:spacing w:after="120"/>
        <w:rPr>
          <w:rFonts w:ascii="Calibri" w:eastAsia="Calibri" w:hAnsi="Calibri"/>
          <w:lang w:eastAsia="ja-JP"/>
        </w:rPr>
      </w:pPr>
      <w:r w:rsidRPr="00867852">
        <w:rPr>
          <w:rFonts w:ascii="Calibri" w:eastAsia="Calibri" w:hAnsi="Calibri"/>
        </w:rPr>
        <w:t>Following</w:t>
      </w:r>
      <w:r w:rsidR="00F42E6E">
        <w:rPr>
          <w:rFonts w:ascii="Calibri" w:hAnsi="Calibri" w:hint="eastAsia"/>
          <w:lang w:eastAsia="ja-JP"/>
        </w:rPr>
        <w:t>s</w:t>
      </w:r>
      <w:r w:rsidRPr="00867852">
        <w:rPr>
          <w:rFonts w:ascii="Calibri" w:eastAsia="Calibri" w:hAnsi="Calibri"/>
        </w:rPr>
        <w:t xml:space="preserve"> </w:t>
      </w:r>
      <w:r w:rsidRPr="00867852">
        <w:rPr>
          <w:rFonts w:ascii="Calibri" w:eastAsia="Calibri" w:hAnsi="Calibri"/>
          <w:lang w:eastAsia="ja-JP"/>
        </w:rPr>
        <w:t>were, in general, noted:</w:t>
      </w:r>
    </w:p>
    <w:p w14:paraId="56A17298" w14:textId="77777777" w:rsidR="00CB3852" w:rsidRPr="00867852" w:rsidRDefault="00684A52" w:rsidP="00867852">
      <w:pPr>
        <w:pStyle w:val="a7"/>
        <w:numPr>
          <w:ilvl w:val="0"/>
          <w:numId w:val="17"/>
        </w:numPr>
        <w:wordWrap w:val="0"/>
        <w:spacing w:after="120"/>
        <w:ind w:left="566" w:hanging="283"/>
        <w:rPr>
          <w:rFonts w:ascii="Calibri" w:eastAsia="Calibri" w:hAnsi="Calibri"/>
          <w:lang w:eastAsia="ja-JP"/>
        </w:rPr>
      </w:pPr>
      <w:r w:rsidRPr="00867852">
        <w:rPr>
          <w:rFonts w:ascii="Calibri" w:eastAsia="Calibri" w:hAnsi="Calibri"/>
          <w:lang w:eastAsia="ja-JP"/>
        </w:rPr>
        <w:t>The protocol of the messages shall follow ITU-R M.2092-1 in order to keep compatibility of the communications.</w:t>
      </w:r>
    </w:p>
    <w:p w14:paraId="0AB621B1" w14:textId="461B0046" w:rsidR="00CB3852" w:rsidRPr="00867852" w:rsidRDefault="00684A52" w:rsidP="00867852">
      <w:pPr>
        <w:pStyle w:val="a7"/>
        <w:numPr>
          <w:ilvl w:val="0"/>
          <w:numId w:val="17"/>
        </w:numPr>
        <w:wordWrap w:val="0"/>
        <w:spacing w:after="120"/>
        <w:ind w:left="566" w:hanging="283"/>
        <w:rPr>
          <w:rFonts w:ascii="Calibri" w:eastAsia="Calibri" w:hAnsi="Calibri"/>
        </w:rPr>
      </w:pPr>
      <w:r w:rsidRPr="00867852">
        <w:rPr>
          <w:rFonts w:ascii="Calibri" w:eastAsia="Calibri" w:hAnsi="Calibri"/>
        </w:rPr>
        <w:lastRenderedPageBreak/>
        <w:t xml:space="preserve">The contents of the messages should not be opened or altered during the </w:t>
      </w:r>
      <w:r w:rsidRPr="00867852">
        <w:rPr>
          <w:rFonts w:ascii="Calibri" w:eastAsia="Calibri" w:hAnsi="Calibri"/>
          <w:lang w:eastAsia="ja-JP"/>
        </w:rPr>
        <w:t xml:space="preserve">communications </w:t>
      </w:r>
      <w:r w:rsidR="00487AC3" w:rsidRPr="00867852">
        <w:rPr>
          <w:rFonts w:ascii="Calibri" w:eastAsia="Calibri" w:hAnsi="Calibri"/>
          <w:lang w:eastAsia="ja-JP"/>
        </w:rPr>
        <w:t>through</w:t>
      </w:r>
      <w:r w:rsidRPr="00867852">
        <w:rPr>
          <w:rFonts w:ascii="Calibri" w:eastAsia="Calibri" w:hAnsi="Calibri"/>
          <w:lang w:eastAsia="ja-JP"/>
        </w:rPr>
        <w:t xml:space="preserve"> </w:t>
      </w:r>
      <w:r w:rsidRPr="00867852">
        <w:rPr>
          <w:rFonts w:ascii="Calibri" w:eastAsia="Calibri" w:hAnsi="Calibri"/>
        </w:rPr>
        <w:t>resource sharing</w:t>
      </w:r>
      <w:r w:rsidRPr="00867852">
        <w:rPr>
          <w:rFonts w:ascii="Calibri" w:eastAsia="Calibri" w:hAnsi="Calibri"/>
          <w:lang w:eastAsia="ja-JP"/>
        </w:rPr>
        <w:t>.</w:t>
      </w:r>
    </w:p>
    <w:p w14:paraId="08372912" w14:textId="77777777" w:rsidR="00CB3852" w:rsidRPr="00867852" w:rsidRDefault="00684A52">
      <w:pPr>
        <w:wordWrap w:val="0"/>
        <w:spacing w:after="120"/>
        <w:rPr>
          <w:rFonts w:ascii="Calibri" w:eastAsia="Calibri" w:hAnsi="Calibri"/>
          <w:b/>
        </w:rPr>
      </w:pPr>
      <w:r w:rsidRPr="00867852">
        <w:rPr>
          <w:rFonts w:ascii="Calibri" w:eastAsia="Calibri" w:hAnsi="Calibri"/>
          <w:b/>
        </w:rPr>
        <w:t>6.4 Actions to be taken to further develop the guidelines</w:t>
      </w:r>
    </w:p>
    <w:p w14:paraId="472F39A2" w14:textId="77777777" w:rsidR="00CB3852" w:rsidRPr="00867852" w:rsidRDefault="00684A52">
      <w:pPr>
        <w:wordWrap w:val="0"/>
        <w:spacing w:after="120"/>
        <w:rPr>
          <w:rFonts w:ascii="Calibri" w:eastAsia="Calibri" w:hAnsi="Calibri"/>
        </w:rPr>
      </w:pPr>
      <w:r w:rsidRPr="00867852">
        <w:rPr>
          <w:rFonts w:ascii="Calibri" w:eastAsia="Calibri" w:hAnsi="Calibri"/>
        </w:rPr>
        <w:t>OPRI should submit a discussion paper on the draft guidelines to DTEC5 for assisting the discussion to be taken at DTEC5.</w:t>
      </w:r>
    </w:p>
    <w:p w14:paraId="79C2C820" w14:textId="4247C1F5" w:rsidR="00CB3852" w:rsidRDefault="00684A52">
      <w:pPr>
        <w:wordWrap w:val="0"/>
        <w:spacing w:after="120"/>
        <w:rPr>
          <w:rFonts w:ascii="Calibri" w:eastAsia="Calibri" w:hAnsi="Calibri"/>
        </w:rPr>
      </w:pPr>
      <w:r w:rsidRPr="00867852">
        <w:rPr>
          <w:rFonts w:ascii="Calibri" w:eastAsia="Calibri" w:hAnsi="Calibri"/>
        </w:rPr>
        <w:t xml:space="preserve">OPRI should also submit a draft </w:t>
      </w:r>
      <w:r w:rsidR="00487AC3" w:rsidRPr="00867852">
        <w:rPr>
          <w:rFonts w:ascii="Calibri" w:eastAsia="Calibri" w:hAnsi="Calibri"/>
        </w:rPr>
        <w:t>guidelines</w:t>
      </w:r>
      <w:r w:rsidRPr="00867852">
        <w:rPr>
          <w:rFonts w:ascii="Calibri" w:eastAsia="Calibri" w:hAnsi="Calibri"/>
        </w:rPr>
        <w:t xml:space="preserve"> to DTEC5 WG3 to give the basis for the </w:t>
      </w:r>
      <w:r w:rsidR="00487AC3" w:rsidRPr="00867852">
        <w:rPr>
          <w:rFonts w:ascii="Calibri" w:eastAsia="Calibri" w:hAnsi="Calibri"/>
        </w:rPr>
        <w:t>consideration</w:t>
      </w:r>
      <w:r w:rsidRPr="00867852">
        <w:rPr>
          <w:rFonts w:ascii="Calibri" w:eastAsia="Calibri" w:hAnsi="Calibri"/>
        </w:rPr>
        <w:t xml:space="preserve"> of WG3.</w:t>
      </w:r>
    </w:p>
    <w:p w14:paraId="40847062" w14:textId="77777777" w:rsidR="00CB3852" w:rsidRPr="00867852" w:rsidRDefault="00684A52" w:rsidP="00867852">
      <w:pPr>
        <w:pStyle w:val="1"/>
        <w:numPr>
          <w:ilvl w:val="0"/>
          <w:numId w:val="0"/>
        </w:numPr>
        <w:rPr>
          <w:lang w:eastAsia="ja-JP"/>
        </w:rPr>
      </w:pPr>
      <w:r w:rsidRPr="00867852">
        <w:t>7</w:t>
      </w:r>
      <w:r w:rsidRPr="00867852">
        <w:tab/>
        <w:t>ACTION requested of the commitee</w:t>
      </w:r>
    </w:p>
    <w:p w14:paraId="33D823B6" w14:textId="77777777" w:rsidR="00CB3852" w:rsidRDefault="00684A52" w:rsidP="00867852">
      <w:pPr>
        <w:pStyle w:val="a9"/>
        <w:rPr>
          <w:rFonts w:ascii="Calibri" w:hAnsi="Calibri"/>
          <w:lang w:eastAsia="ja-JP"/>
        </w:rPr>
      </w:pPr>
      <w:r w:rsidRPr="00867852">
        <w:rPr>
          <w:rFonts w:ascii="Calibri" w:hAnsi="Calibri"/>
        </w:rPr>
        <w:t>T</w:t>
      </w:r>
      <w:r>
        <w:rPr>
          <w:rFonts w:ascii="Calibri" w:hAnsi="Calibri"/>
          <w:lang w:eastAsia="ja-JP"/>
        </w:rPr>
        <w:t xml:space="preserve">he Committee is invited to: </w:t>
      </w:r>
    </w:p>
    <w:p w14:paraId="05DEDB3B" w14:textId="2BF7F159" w:rsidR="00CB3852" w:rsidRPr="00867852" w:rsidRDefault="00684A52" w:rsidP="00867852">
      <w:pPr>
        <w:pStyle w:val="List1"/>
        <w:numPr>
          <w:ilvl w:val="0"/>
          <w:numId w:val="15"/>
        </w:numPr>
        <w:rPr>
          <w:rFonts w:ascii="Calibri" w:hAnsi="Calibri"/>
        </w:rPr>
      </w:pPr>
      <w:r w:rsidRPr="00867852">
        <w:rPr>
          <w:rFonts w:ascii="Calibri" w:hAnsi="Calibri"/>
        </w:rPr>
        <w:t xml:space="preserve">note the terms of reference of the work item of the development of </w:t>
      </w:r>
      <w:r w:rsidR="00487AC3" w:rsidRPr="00867852">
        <w:rPr>
          <w:rFonts w:ascii="Calibri" w:hAnsi="Calibri"/>
        </w:rPr>
        <w:t>guidelines</w:t>
      </w:r>
      <w:r w:rsidRPr="00867852">
        <w:rPr>
          <w:rFonts w:ascii="Calibri" w:hAnsi="Calibri"/>
        </w:rPr>
        <w:t xml:space="preserve"> for VDES </w:t>
      </w:r>
      <w:r w:rsidR="00487AC3" w:rsidRPr="00867852">
        <w:rPr>
          <w:rFonts w:ascii="Calibri" w:hAnsi="Calibri"/>
        </w:rPr>
        <w:t>resource</w:t>
      </w:r>
      <w:r w:rsidRPr="00867852">
        <w:rPr>
          <w:rFonts w:ascii="Calibri" w:hAnsi="Calibri"/>
        </w:rPr>
        <w:t xml:space="preserve"> sharing and </w:t>
      </w:r>
      <w:r w:rsidR="00487AC3" w:rsidRPr="00867852">
        <w:rPr>
          <w:rFonts w:ascii="Calibri" w:hAnsi="Calibri"/>
        </w:rPr>
        <w:t>coordination. Cooperation</w:t>
      </w:r>
      <w:r w:rsidRPr="00867852">
        <w:rPr>
          <w:rFonts w:ascii="Calibri" w:hAnsi="Calibri"/>
        </w:rPr>
        <w:t xml:space="preserve"> (paragraph 4);</w:t>
      </w:r>
    </w:p>
    <w:p w14:paraId="518D1F4E" w14:textId="7B00951A" w:rsidR="00CB3852" w:rsidRDefault="00684A52" w:rsidP="00867852">
      <w:pPr>
        <w:pStyle w:val="List1"/>
        <w:numPr>
          <w:ilvl w:val="0"/>
          <w:numId w:val="15"/>
        </w:numPr>
        <w:rPr>
          <w:rFonts w:ascii="Calibri" w:hAnsi="Calibri"/>
        </w:rPr>
      </w:pPr>
      <w:r w:rsidRPr="00867852">
        <w:rPr>
          <w:rFonts w:ascii="Calibri" w:hAnsi="Calibri"/>
        </w:rPr>
        <w:t xml:space="preserve">note the discussion made at DTEC WG3 </w:t>
      </w:r>
      <w:r w:rsidR="00487AC3" w:rsidRPr="00867852">
        <w:rPr>
          <w:rFonts w:ascii="Calibri" w:hAnsi="Calibri"/>
        </w:rPr>
        <w:t>intersessional</w:t>
      </w:r>
      <w:r w:rsidRPr="00867852">
        <w:rPr>
          <w:rFonts w:ascii="Calibri" w:hAnsi="Calibri"/>
        </w:rPr>
        <w:t xml:space="preserve"> meeting (paragraph 5 and 6)</w:t>
      </w:r>
      <w:r>
        <w:rPr>
          <w:rFonts w:ascii="Calibri" w:hAnsi="Calibri"/>
        </w:rPr>
        <w:tab/>
        <w:t xml:space="preserve">; </w:t>
      </w:r>
      <w:r w:rsidRPr="00867852">
        <w:rPr>
          <w:rFonts w:ascii="Calibri" w:hAnsi="Calibri"/>
        </w:rPr>
        <w:t>and</w:t>
      </w:r>
    </w:p>
    <w:p w14:paraId="2DF6C802" w14:textId="759F512B" w:rsidR="00CB3852" w:rsidRPr="00867852" w:rsidRDefault="00487AC3" w:rsidP="00867852">
      <w:pPr>
        <w:pStyle w:val="List1"/>
        <w:numPr>
          <w:ilvl w:val="0"/>
          <w:numId w:val="15"/>
        </w:numPr>
        <w:rPr>
          <w:rFonts w:ascii="Calibri" w:hAnsi="Calibri"/>
        </w:rPr>
      </w:pPr>
      <w:r w:rsidRPr="00867852">
        <w:rPr>
          <w:rFonts w:ascii="Calibri" w:hAnsi="Calibri"/>
        </w:rPr>
        <w:t>instruct</w:t>
      </w:r>
      <w:r w:rsidR="00684A52" w:rsidRPr="00867852">
        <w:rPr>
          <w:rFonts w:ascii="Calibri" w:hAnsi="Calibri"/>
        </w:rPr>
        <w:t xml:space="preserve"> WG3 to further </w:t>
      </w:r>
      <w:r w:rsidRPr="00867852">
        <w:rPr>
          <w:rFonts w:ascii="Calibri" w:hAnsi="Calibri"/>
        </w:rPr>
        <w:t>develop</w:t>
      </w:r>
      <w:r w:rsidR="00684A52" w:rsidRPr="00867852">
        <w:rPr>
          <w:rFonts w:ascii="Calibri" w:hAnsi="Calibri"/>
        </w:rPr>
        <w:t xml:space="preserve"> the draft guidelines for VDES </w:t>
      </w:r>
      <w:r w:rsidRPr="00867852">
        <w:rPr>
          <w:rFonts w:ascii="Calibri" w:hAnsi="Calibri"/>
        </w:rPr>
        <w:t>resource</w:t>
      </w:r>
      <w:r w:rsidR="00684A52" w:rsidRPr="00867852">
        <w:rPr>
          <w:rFonts w:ascii="Calibri" w:hAnsi="Calibri"/>
        </w:rPr>
        <w:t xml:space="preserve"> sharing and coordination</w:t>
      </w:r>
    </w:p>
    <w:p w14:paraId="6F63B1F1" w14:textId="77777777" w:rsidR="00CB3852" w:rsidRDefault="00CB3852">
      <w:pPr>
        <w:rPr>
          <w:lang w:eastAsia="ja-JP"/>
        </w:rPr>
      </w:pPr>
    </w:p>
    <w:p w14:paraId="5EAE53C0" w14:textId="77777777" w:rsidR="00CB3852" w:rsidRDefault="00CB3852" w:rsidP="00867852">
      <w:pPr>
        <w:spacing w:after="120"/>
        <w:rPr>
          <w:lang w:eastAsia="ja-JP"/>
        </w:rPr>
      </w:pPr>
    </w:p>
    <w:sectPr w:rsidR="00CB3852" w:rsidSect="00896FD0">
      <w:headerReference w:type="even" r:id="rId10"/>
      <w:headerReference w:type="default" r:id="rId11"/>
      <w:footerReference w:type="default" r:id="rId12"/>
      <w:headerReference w:type="first" r:id="rId13"/>
      <w:pgSz w:w="11906" w:h="16838"/>
      <w:pgMar w:top="1134" w:right="1134" w:bottom="1134"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CF208" w14:textId="77777777" w:rsidR="00684A52" w:rsidRDefault="00684A52">
      <w:r>
        <w:separator/>
      </w:r>
    </w:p>
  </w:endnote>
  <w:endnote w:type="continuationSeparator" w:id="0">
    <w:p w14:paraId="28AE0F35" w14:textId="77777777" w:rsidR="00684A52" w:rsidRDefault="00684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swiss"/>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11208" w14:textId="77777777" w:rsidR="00CB3852" w:rsidRDefault="00684A52">
    <w:pPr>
      <w:pStyle w:val="ab"/>
      <w:rPr>
        <w:rFonts w:ascii="Calibri" w:hAnsi="Calibri"/>
      </w:rPr>
    </w:pPr>
    <w:r>
      <w:rPr>
        <w:rFonts w:ascii="Calibri" w:hAnsi="Calibri"/>
        <w:sz w:val="16"/>
        <w:szCs w:val="16"/>
      </w:rPr>
      <w:t>Draft Guidelines on VDES resource sharing and coordination/cooperation</w:t>
    </w:r>
    <w:r>
      <w:rPr>
        <w:rFonts w:ascii="Calibri" w:hAnsi="Calibri"/>
      </w:rPr>
      <w:tab/>
    </w:r>
    <w:r>
      <w:rPr>
        <w:rFonts w:ascii="Calibri" w:hAnsi="Calibri"/>
      </w:rPr>
      <w:fldChar w:fldCharType="begin"/>
    </w:r>
    <w:r>
      <w:rPr>
        <w:rFonts w:hint="eastAsia"/>
      </w:rPr>
      <w:instrText>PAGE  \* MERGEFORMAT</w:instrText>
    </w:r>
    <w:r>
      <w:fldChar w:fldCharType="separate"/>
    </w:r>
    <w:r>
      <w:rPr>
        <w:rFonts w:ascii="Calibri" w:hAnsi="Calibri"/>
      </w:rPr>
      <w:t>3</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46A474" w14:textId="77777777" w:rsidR="00CB3852" w:rsidRDefault="00684A52">
      <w:r>
        <w:separator/>
      </w:r>
    </w:p>
  </w:footnote>
  <w:footnote w:type="continuationSeparator" w:id="0">
    <w:p w14:paraId="27BD416A" w14:textId="77777777" w:rsidR="00CB3852" w:rsidRDefault="00684A52">
      <w:r>
        <w:continuationSeparator/>
      </w:r>
    </w:p>
  </w:footnote>
  <w:footnote w:id="1">
    <w:p w14:paraId="03016796" w14:textId="77777777" w:rsidR="00CB3852" w:rsidRDefault="00684A52">
      <w:pPr>
        <w:pStyle w:val="af6"/>
      </w:pPr>
      <w:r>
        <w:rPr>
          <w:rStyle w:val="af5"/>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9E0C3" w14:textId="408B4A54" w:rsidR="00CB3852" w:rsidRDefault="00896FD0">
    <w:pPr>
      <w:pStyle w:val="ad"/>
    </w:pPr>
    <w:r>
      <w:rPr>
        <w:noProof/>
        <w:sz w:val="20"/>
      </w:rPr>
      <mc:AlternateContent>
        <mc:Choice Requires="wps">
          <w:drawing>
            <wp:anchor distT="0" distB="0" distL="114300" distR="114300" simplePos="0" relativeHeight="251654656" behindDoc="0" locked="0" layoutInCell="1" allowOverlap="1" wp14:anchorId="08CEFF77" wp14:editId="734F3403">
              <wp:simplePos x="0" y="0"/>
              <wp:positionH relativeFrom="column">
                <wp:posOffset>0</wp:posOffset>
              </wp:positionH>
              <wp:positionV relativeFrom="paragraph">
                <wp:posOffset>0</wp:posOffset>
              </wp:positionV>
              <wp:extent cx="635000" cy="635000"/>
              <wp:effectExtent l="0" t="0" r="3175" b="3175"/>
              <wp:wrapNone/>
              <wp:docPr id="1100559589" name="WordArt 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a:extLst>
                        <a:ext uri="{91240B29-F687-4F45-9708-019B960494DF}">
                          <a14:hiddenLine xmlns:a14="http://schemas.microsoft.com/office/drawing/2010/main" w="9525">
                            <a:solidFill>
                              <a:srgbClr val="000000"/>
                            </a:solidFill>
                            <a:round/>
                            <a:headEnd/>
                            <a:tailEnd/>
                          </a14:hiddenLine>
                        </a:ext>
                      </a:extLst>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D0FFFCD" id="_x0000_t202" coordsize="21600,21600" o:spt="202" path="m,l,21600r21600,l21600,xe">
              <v:stroke joinstyle="miter"/>
              <v:path gradientshapeok="t" o:connecttype="rect"/>
            </v:shapetype>
            <v:shape id="WordArt 8" o:spid="_x0000_s1026" type="#_x0000_t202"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v:stroke joinstyle="round"/>
              <o:lock v:ext="edit" selection="t" text="t" shapetype="t"/>
            </v:shape>
          </w:pict>
        </mc:Fallback>
      </mc:AlternateContent>
    </w:r>
    <w:r w:rsidR="007638D8">
      <w:rPr>
        <w:sz w:val="20"/>
      </w:rPr>
      <w:pict w14:anchorId="082B3E71">
        <v:shapetype id="_x0000_m1032" coordsize="21600,21600" o:spt="136" o:preferrelative="t" adj="10800" path="m@7,l@8,m@5,21600l@6,21600e" stroked="f">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w:pict>
    </w:r>
    <w:r w:rsidR="007638D8">
      <w:rPr>
        <w:sz w:val="20"/>
      </w:rPr>
      <w:pict w14:anchorId="082B3E71">
        <v:shape id="PowerPlusWaterMarkObject3" o:spid="_x0000_s1029" type="#_x0000_m1032" style="position:absolute;margin-left:0;margin-top:0;width:623.8pt;height:65.6pt;rotation:315;z-index:-251654656;mso-position-horizontal:center;mso-position-horizontal-relative:margin;mso-position-vertical:center;mso-position-vertical-relative:margin" o:preferrelative="t" adj="10800" fillcolor="silver" stroked="f">
          <v:fill opacity=".5"/>
          <v:textpath on="t" style="font-family:&quot;Arial&quot;;v-text-reverse:t;v-text-kern:t" fitshape="t" trim="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063B" w14:textId="5FB157A3" w:rsidR="00CB3852" w:rsidRDefault="00684A52">
    <w:pPr>
      <w:pStyle w:val="ad"/>
      <w:jc w:val="right"/>
    </w:pPr>
    <w:r>
      <w:rPr>
        <w:noProof/>
        <w:sz w:val="20"/>
      </w:rPr>
      <w:drawing>
        <wp:anchor distT="0" distB="0" distL="114300" distR="114300" simplePos="0" relativeHeight="251653632" behindDoc="0" locked="0" layoutInCell="1" allowOverlap="1" wp14:anchorId="0258E679" wp14:editId="278E6921">
          <wp:simplePos x="0" y="0"/>
          <wp:positionH relativeFrom="column">
            <wp:posOffset>5447035</wp:posOffset>
          </wp:positionH>
          <wp:positionV relativeFrom="paragraph">
            <wp:posOffset>-427994</wp:posOffset>
          </wp:positionV>
          <wp:extent cx="574675" cy="560070"/>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Users/yoshi/AppData/Roaming/PolarisOffice9/ETemp/1300_15189032/image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575310" cy="560705"/>
                  </a:xfrm>
                  <a:prstGeom prst="rect">
                    <a:avLst/>
                  </a:prstGeom>
                  <a:ln cap="flat"/>
                </pic:spPr>
              </pic:pic>
            </a:graphicData>
          </a:graphic>
        </wp:anchor>
      </w:drawing>
    </w:r>
    <w:r w:rsidR="00896FD0">
      <w:rPr>
        <w:noProof/>
        <w:sz w:val="20"/>
      </w:rPr>
      <mc:AlternateContent>
        <mc:Choice Requires="wps">
          <w:drawing>
            <wp:anchor distT="0" distB="0" distL="114300" distR="114300" simplePos="0" relativeHeight="251655680" behindDoc="0" locked="0" layoutInCell="1" allowOverlap="1" wp14:anchorId="73DFD0E6" wp14:editId="597B0666">
              <wp:simplePos x="0" y="0"/>
              <wp:positionH relativeFrom="column">
                <wp:posOffset>0</wp:posOffset>
              </wp:positionH>
              <wp:positionV relativeFrom="paragraph">
                <wp:posOffset>0</wp:posOffset>
              </wp:positionV>
              <wp:extent cx="635000" cy="635000"/>
              <wp:effectExtent l="0" t="0" r="3175" b="3175"/>
              <wp:wrapNone/>
              <wp:docPr id="2009211953" name="WordArt 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a:extLst>
                        <a:ext uri="{91240B29-F687-4F45-9708-019B960494DF}">
                          <a14:hiddenLine xmlns:a14="http://schemas.microsoft.com/office/drawing/2010/main" w="9525">
                            <a:solidFill>
                              <a:srgbClr val="000000"/>
                            </a:solidFill>
                            <a:round/>
                            <a:headEnd/>
                            <a:tailEnd/>
                          </a14:hiddenLine>
                        </a:ext>
                      </a:extLst>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3521211" id="_x0000_t202" coordsize="21600,21600" o:spt="202" path="m,l,21600r21600,l21600,xe">
              <v:stroke joinstyle="miter"/>
              <v:path gradientshapeok="t" o:connecttype="rect"/>
            </v:shapetype>
            <v:shape id="WordArt 7" o:spid="_x0000_s1026" type="#_x0000_t202"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v:stroke joinstyle="round"/>
              <o:lock v:ext="edit" selection="t" text="t" shapetype="t"/>
            </v:shape>
          </w:pict>
        </mc:Fallback>
      </mc:AlternateContent>
    </w:r>
    <w:r w:rsidR="007638D8">
      <w:rPr>
        <w:sz w:val="20"/>
      </w:rPr>
      <w:pict w14:anchorId="6C5E02A9">
        <v:shapetype id="_x0000_m1031" coordsize="21600,21600" o:spt="136" o:preferrelative="t" adj="10800" path="m@7,l@8,m@5,21600l@6,21600e" stroked="f">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w:pict>
    </w:r>
    <w:r w:rsidR="007638D8">
      <w:rPr>
        <w:sz w:val="20"/>
      </w:rPr>
      <w:pict w14:anchorId="6C5E02A9">
        <v:shape id="PowerPlusWaterMarkObject6" o:spid="_x0000_s1027" type="#_x0000_m1031" style="position:absolute;left:0;text-align:left;margin-left:0;margin-top:0;width:623.8pt;height:65.6pt;rotation:315;z-index:-251653632;mso-position-horizontal:center;mso-position-horizontal-relative:margin;mso-position-vertical:center;mso-position-vertical-relative:margin" o:preferrelative="t" adj="10800" fillcolor="silver" stroked="f">
          <v:fill opacity=".5"/>
          <v:textpath on="t" style="font-family:&quot;Arial&quot;;v-text-reverse:t;v-text-kern:t" fitshape="t" trim="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9166E" w14:textId="77777777" w:rsidR="00CB3852" w:rsidRDefault="00684A52">
    <w:pPr>
      <w:pStyle w:val="ad"/>
      <w:jc w:val="center"/>
    </w:pPr>
    <w:r>
      <w:rPr>
        <w:noProof/>
        <w:sz w:val="20"/>
      </w:rPr>
      <w:drawing>
        <wp:anchor distT="0" distB="0" distL="114300" distR="114300" simplePos="0" relativeHeight="251652608" behindDoc="0" locked="0" layoutInCell="1" allowOverlap="1" wp14:anchorId="003B2C7B" wp14:editId="792611CB">
          <wp:simplePos x="0" y="0"/>
          <wp:positionH relativeFrom="column">
            <wp:posOffset>2522860</wp:posOffset>
          </wp:positionH>
          <wp:positionV relativeFrom="paragraph">
            <wp:posOffset>-405135</wp:posOffset>
          </wp:positionV>
          <wp:extent cx="852805" cy="831215"/>
          <wp:effectExtent l="0" t="0" r="0" b="0"/>
          <wp:wrapSquare wrapText="bothSides"/>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Users/yoshi/AppData/Roaming/PolarisOffice9/ETemp/1300_15189032/image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853440" cy="831850"/>
                  </a:xfrm>
                  <a:prstGeom prst="rect">
                    <a:avLst/>
                  </a:prstGeom>
                  <a:ln cap="flat"/>
                </pic:spPr>
              </pic:pic>
            </a:graphicData>
          </a:graphic>
        </wp:anchor>
      </w:drawing>
    </w:r>
  </w:p>
  <w:p w14:paraId="188E5826" w14:textId="77777777" w:rsidR="00CB3852" w:rsidRDefault="00CB3852">
    <w:pPr>
      <w:pStyle w:val="ad"/>
      <w:jc w:val="center"/>
    </w:pPr>
  </w:p>
  <w:p w14:paraId="27D869A5" w14:textId="67E5F972" w:rsidR="00CB3852" w:rsidRDefault="00896FD0">
    <w:pPr>
      <w:pStyle w:val="ad"/>
      <w:jc w:val="center"/>
    </w:pPr>
    <w:r>
      <w:rPr>
        <w:noProof/>
        <w:sz w:val="20"/>
      </w:rPr>
      <mc:AlternateContent>
        <mc:Choice Requires="wps">
          <w:drawing>
            <wp:anchor distT="0" distB="0" distL="114300" distR="114300" simplePos="0" relativeHeight="251656704" behindDoc="0" locked="0" layoutInCell="1" allowOverlap="1" wp14:anchorId="74FCEE6F" wp14:editId="544EA392">
              <wp:simplePos x="0" y="0"/>
              <wp:positionH relativeFrom="column">
                <wp:posOffset>0</wp:posOffset>
              </wp:positionH>
              <wp:positionV relativeFrom="paragraph">
                <wp:posOffset>0</wp:posOffset>
              </wp:positionV>
              <wp:extent cx="635000" cy="635000"/>
              <wp:effectExtent l="0" t="0" r="3175" b="3175"/>
              <wp:wrapNone/>
              <wp:docPr id="1950767789" name="WordArt 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a:extLst>
                        <a:ext uri="{91240B29-F687-4F45-9708-019B960494DF}">
                          <a14:hiddenLine xmlns:a14="http://schemas.microsoft.com/office/drawing/2010/main" w="9525">
                            <a:solidFill>
                              <a:srgbClr val="000000"/>
                            </a:solidFill>
                            <a:round/>
                            <a:headEnd/>
                            <a:tailEnd/>
                          </a14:hiddenLine>
                        </a:ext>
                      </a:extLst>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D5534C8" id="_x0000_t202" coordsize="21600,21600" o:spt="202" path="m,l,21600r21600,l21600,xe">
              <v:stroke joinstyle="miter"/>
              <v:path gradientshapeok="t" o:connecttype="rect"/>
            </v:shapetype>
            <v:shape id="WordArt 6" o:spid="_x0000_s1026" type="#_x0000_t202"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v:stroke joinstyle="round"/>
              <o:lock v:ext="edit" selection="t" text="t" shapetype="t"/>
            </v:shape>
          </w:pict>
        </mc:Fallback>
      </mc:AlternateContent>
    </w:r>
    <w:r w:rsidR="007638D8">
      <w:rPr>
        <w:sz w:val="20"/>
      </w:rPr>
      <w:pict w14:anchorId="265416F4">
        <v:shapetype id="_x0000_m1030" coordsize="21600,21600" o:spt="136" o:preferrelative="t" adj="10800" path="m@7,l@8,m@5,21600l@6,21600e" stroked="f">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w:pict>
    </w:r>
    <w:r w:rsidR="007638D8">
      <w:rPr>
        <w:sz w:val="20"/>
      </w:rPr>
      <w:pict w14:anchorId="265416F4">
        <v:shape id="PowerPlusWaterMarkObject9" o:spid="_x0000_s1025" type="#_x0000_m1030" style="position:absolute;left:0;text-align:left;margin-left:0;margin-top:0;width:623.8pt;height:65.6pt;rotation:315;z-index:-251655680;mso-position-horizontal:center;mso-position-horizontal-relative:margin;mso-position-vertical:center;mso-position-vertical-relative:margin" o:preferrelative="t" adj="10800" fillcolor="silver" stroked="f">
          <v:fill opacity=".5"/>
          <v:textpath on="t" style="font-family:&quot;Arial&quot;;v-text-reverse:t;v-text-kern:t" fitshape="t" trim="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00002"/>
    <w:multiLevelType w:val="hybridMultilevel"/>
    <w:tmpl w:val="1F000C5F"/>
    <w:lvl w:ilvl="0" w:tplc="FC025D9C">
      <w:start w:val="1"/>
      <w:numFmt w:val="decimal"/>
      <w:pStyle w:val="Appendix"/>
      <w:lvlText w:val="APPENDIX %1"/>
      <w:lvlJc w:val="left"/>
      <w:pPr>
        <w:ind w:left="1701" w:hanging="1701"/>
      </w:pPr>
      <w:rPr>
        <w:rFonts w:ascii="Arial Bold" w:hAnsi="Arial Bold" w:cs="Times New Roman" w:hint="default"/>
        <w:b/>
        <w:i w:val="0"/>
        <w:caps/>
        <w:smallCaps w:val="0"/>
        <w:color w:val="5B9BD5" w:themeColor="accent1"/>
        <w:spacing w:val="0"/>
        <w:position w:val="0"/>
        <w:sz w:val="24"/>
        <w:szCs w:val="24"/>
        <w:u w:val="none"/>
        <w:shd w:val="clear" w:color="auto" w:fill="auto"/>
        <w14:shadow w14:blurRad="0" w14:dist="0" w14:dir="0" w14:sx="0" w14:sy="0" w14:kx="0" w14:ky="0" w14:algn="none">
          <w14:srgbClr w14:val="000000"/>
        </w14:shadow>
        <w14:textOutline w14:w="0" w14:cap="flat" w14:cmpd="sng" w14:algn="ctr">
          <w14:noFill/>
          <w14:prstDash w14:val="solid"/>
          <w14:bevel/>
        </w14:textOutline>
      </w:rPr>
    </w:lvl>
    <w:lvl w:ilvl="1" w:tplc="B0B8FA90">
      <w:start w:val="1"/>
      <w:numFmt w:val="lowerLetter"/>
      <w:lvlText w:val="%2."/>
      <w:lvlJc w:val="left"/>
      <w:pPr>
        <w:ind w:left="1440" w:hanging="360"/>
      </w:pPr>
      <w:rPr>
        <w:shd w:val="clear" w:color="auto" w:fill="auto"/>
      </w:rPr>
    </w:lvl>
    <w:lvl w:ilvl="2" w:tplc="171A90E0">
      <w:start w:val="1"/>
      <w:numFmt w:val="lowerRoman"/>
      <w:lvlText w:val="%3."/>
      <w:lvlJc w:val="right"/>
      <w:pPr>
        <w:ind w:left="2160" w:hanging="180"/>
      </w:pPr>
      <w:rPr>
        <w:shd w:val="clear" w:color="auto" w:fill="auto"/>
      </w:rPr>
    </w:lvl>
    <w:lvl w:ilvl="3" w:tplc="76A28A5C">
      <w:start w:val="1"/>
      <w:numFmt w:val="decimal"/>
      <w:lvlText w:val="%4."/>
      <w:lvlJc w:val="left"/>
      <w:pPr>
        <w:ind w:left="2880" w:hanging="360"/>
      </w:pPr>
      <w:rPr>
        <w:shd w:val="clear" w:color="auto" w:fill="auto"/>
      </w:rPr>
    </w:lvl>
    <w:lvl w:ilvl="4" w:tplc="8522C84C">
      <w:start w:val="1"/>
      <w:numFmt w:val="lowerLetter"/>
      <w:lvlText w:val="%5."/>
      <w:lvlJc w:val="left"/>
      <w:pPr>
        <w:ind w:left="3600" w:hanging="360"/>
      </w:pPr>
      <w:rPr>
        <w:shd w:val="clear" w:color="auto" w:fill="auto"/>
      </w:rPr>
    </w:lvl>
    <w:lvl w:ilvl="5" w:tplc="AB7AE89A">
      <w:start w:val="1"/>
      <w:numFmt w:val="lowerRoman"/>
      <w:lvlText w:val="%6."/>
      <w:lvlJc w:val="right"/>
      <w:pPr>
        <w:ind w:left="4320" w:hanging="180"/>
      </w:pPr>
      <w:rPr>
        <w:shd w:val="clear" w:color="auto" w:fill="auto"/>
      </w:rPr>
    </w:lvl>
    <w:lvl w:ilvl="6" w:tplc="F3A0D094">
      <w:start w:val="1"/>
      <w:numFmt w:val="decimal"/>
      <w:lvlText w:val="%7."/>
      <w:lvlJc w:val="left"/>
      <w:pPr>
        <w:ind w:left="5040" w:hanging="360"/>
      </w:pPr>
      <w:rPr>
        <w:shd w:val="clear" w:color="auto" w:fill="auto"/>
      </w:rPr>
    </w:lvl>
    <w:lvl w:ilvl="7" w:tplc="6A887844">
      <w:start w:val="1"/>
      <w:numFmt w:val="lowerLetter"/>
      <w:lvlText w:val="%8."/>
      <w:lvlJc w:val="left"/>
      <w:pPr>
        <w:ind w:left="5760" w:hanging="360"/>
      </w:pPr>
      <w:rPr>
        <w:shd w:val="clear" w:color="auto" w:fill="auto"/>
      </w:rPr>
    </w:lvl>
    <w:lvl w:ilvl="8" w:tplc="657848D0">
      <w:start w:val="1"/>
      <w:numFmt w:val="lowerRoman"/>
      <w:lvlText w:val="%9."/>
      <w:lvlJc w:val="right"/>
      <w:pPr>
        <w:ind w:left="6480" w:hanging="180"/>
      </w:pPr>
      <w:rPr>
        <w:shd w:val="clear" w:color="auto" w:fill="auto"/>
      </w:rPr>
    </w:lvl>
  </w:abstractNum>
  <w:abstractNum w:abstractNumId="1" w15:restartNumberingAfterBreak="0">
    <w:nsid w:val="2F000004"/>
    <w:multiLevelType w:val="multilevel"/>
    <w:tmpl w:val="1F002570"/>
    <w:lvl w:ilvl="0">
      <w:start w:val="1"/>
      <w:numFmt w:val="decimal"/>
      <w:pStyle w:val="AnnexHeading1"/>
      <w:lvlText w:val="%1"/>
      <w:lvlJc w:val="left"/>
      <w:pPr>
        <w:tabs>
          <w:tab w:val="left" w:pos="567"/>
        </w:tabs>
        <w:ind w:left="567" w:hanging="567"/>
      </w:pPr>
      <w:rPr>
        <w:rFonts w:ascii="Arial Bold" w:hAnsi="Arial Bold" w:hint="default"/>
        <w:b/>
        <w:i w:val="0"/>
        <w:sz w:val="24"/>
        <w:szCs w:val="24"/>
        <w:shd w:val="clear" w:color="auto" w:fill="auto"/>
      </w:rPr>
    </w:lvl>
    <w:lvl w:ilvl="1">
      <w:start w:val="1"/>
      <w:numFmt w:val="decimal"/>
      <w:pStyle w:val="AnnexHeading2"/>
      <w:lvlText w:val="%1.%2"/>
      <w:lvlJc w:val="left"/>
      <w:pPr>
        <w:tabs>
          <w:tab w:val="left" w:pos="851"/>
        </w:tabs>
        <w:ind w:left="851" w:hanging="851"/>
      </w:pPr>
      <w:rPr>
        <w:rFonts w:ascii="Arial Bold" w:hAnsi="Arial Bold" w:hint="default"/>
        <w:b/>
        <w:i w:val="0"/>
        <w:sz w:val="22"/>
        <w:szCs w:val="22"/>
        <w:shd w:val="clear" w:color="auto" w:fill="auto"/>
      </w:rPr>
    </w:lvl>
    <w:lvl w:ilvl="2">
      <w:start w:val="1"/>
      <w:numFmt w:val="decimal"/>
      <w:pStyle w:val="AnnexHeading3"/>
      <w:lvlText w:val="%2.%3.%1"/>
      <w:lvlJc w:val="left"/>
      <w:pPr>
        <w:tabs>
          <w:tab w:val="left" w:pos="992"/>
        </w:tabs>
        <w:ind w:left="992" w:hanging="992"/>
      </w:pPr>
      <w:rPr>
        <w:rFonts w:ascii="Arial" w:hAnsi="Arial" w:hint="default"/>
        <w:b w:val="0"/>
        <w:i w:val="0"/>
        <w:sz w:val="22"/>
        <w:szCs w:val="22"/>
        <w:shd w:val="clear" w:color="auto" w:fill="auto"/>
      </w:rPr>
    </w:lvl>
    <w:lvl w:ilvl="3">
      <w:start w:val="1"/>
      <w:numFmt w:val="decimal"/>
      <w:pStyle w:val="AnnexHeading4"/>
      <w:lvlText w:val="%1.%2.%3.%4"/>
      <w:lvlJc w:val="left"/>
      <w:pPr>
        <w:tabs>
          <w:tab w:val="left" w:pos="1134"/>
        </w:tabs>
        <w:ind w:left="1134" w:hanging="1134"/>
      </w:pPr>
      <w:rPr>
        <w:rFonts w:ascii="Arial" w:hAnsi="Arial" w:hint="default"/>
        <w:b w:val="0"/>
        <w:i w:val="0"/>
        <w:sz w:val="22"/>
        <w:szCs w:val="22"/>
        <w:shd w:val="clear" w:color="auto" w:fill="auto"/>
      </w:rPr>
    </w:lvl>
    <w:lvl w:ilvl="4">
      <w:start w:val="1"/>
      <w:numFmt w:val="lowerLetter"/>
      <w:lvlText w:val="(%5)"/>
      <w:lvlJc w:val="left"/>
      <w:pPr>
        <w:ind w:left="1800" w:hanging="360"/>
      </w:pPr>
      <w:rPr>
        <w:rFonts w:hint="default"/>
        <w:shd w:val="clear" w:color="auto" w:fill="auto"/>
      </w:rPr>
    </w:lvl>
    <w:lvl w:ilvl="5">
      <w:start w:val="1"/>
      <w:numFmt w:val="lowerRoman"/>
      <w:lvlText w:val="(%6)"/>
      <w:lvlJc w:val="left"/>
      <w:pPr>
        <w:ind w:left="2160" w:hanging="360"/>
      </w:pPr>
      <w:rPr>
        <w:rFonts w:hint="default"/>
        <w:shd w:val="clear" w:color="auto" w:fill="auto"/>
      </w:rPr>
    </w:lvl>
    <w:lvl w:ilvl="6">
      <w:start w:val="1"/>
      <w:numFmt w:val="decimal"/>
      <w:lvlText w:val="%7."/>
      <w:lvlJc w:val="left"/>
      <w:pPr>
        <w:ind w:left="2520" w:hanging="360"/>
      </w:pPr>
      <w:rPr>
        <w:rFonts w:hint="default"/>
        <w:shd w:val="clear" w:color="auto" w:fill="auto"/>
      </w:rPr>
    </w:lvl>
    <w:lvl w:ilvl="7">
      <w:start w:val="1"/>
      <w:numFmt w:val="lowerLetter"/>
      <w:lvlText w:val="%8."/>
      <w:lvlJc w:val="left"/>
      <w:pPr>
        <w:ind w:left="2880" w:hanging="360"/>
      </w:pPr>
      <w:rPr>
        <w:rFonts w:hint="default"/>
        <w:shd w:val="clear" w:color="auto" w:fill="auto"/>
      </w:rPr>
    </w:lvl>
    <w:lvl w:ilvl="8">
      <w:start w:val="1"/>
      <w:numFmt w:val="lowerRoman"/>
      <w:lvlText w:val="%9."/>
      <w:lvlJc w:val="left"/>
      <w:pPr>
        <w:ind w:left="3240" w:hanging="360"/>
      </w:pPr>
      <w:rPr>
        <w:rFonts w:hint="default"/>
        <w:shd w:val="clear" w:color="auto" w:fill="auto"/>
      </w:rPr>
    </w:lvl>
  </w:abstractNum>
  <w:abstractNum w:abstractNumId="2" w15:restartNumberingAfterBreak="0">
    <w:nsid w:val="2F000006"/>
    <w:multiLevelType w:val="multilevel"/>
    <w:tmpl w:val="1F00166B"/>
    <w:lvl w:ilvl="0">
      <w:start w:val="1"/>
      <w:numFmt w:val="decimal"/>
      <w:pStyle w:val="1"/>
      <w:lvlText w:val="%1"/>
      <w:lvlJc w:val="left"/>
      <w:pPr>
        <w:tabs>
          <w:tab w:val="left" w:pos="567"/>
        </w:tabs>
        <w:ind w:left="567" w:hanging="567"/>
      </w:pPr>
      <w:rPr>
        <w:rFonts w:hint="default"/>
        <w:shd w:val="clear" w:color="auto" w:fill="auto"/>
      </w:rPr>
    </w:lvl>
    <w:lvl w:ilvl="1">
      <w:start w:val="1"/>
      <w:numFmt w:val="decimal"/>
      <w:pStyle w:val="2"/>
      <w:lvlText w:val="%1.%2"/>
      <w:lvlJc w:val="left"/>
      <w:pPr>
        <w:tabs>
          <w:tab w:val="left" w:pos="851"/>
        </w:tabs>
        <w:ind w:left="851" w:hanging="851"/>
      </w:pPr>
      <w:rPr>
        <w:rFonts w:hint="default"/>
        <w:shd w:val="clear" w:color="auto" w:fill="auto"/>
      </w:rPr>
    </w:lvl>
    <w:lvl w:ilvl="2">
      <w:start w:val="1"/>
      <w:numFmt w:val="decimal"/>
      <w:pStyle w:val="3"/>
      <w:lvlText w:val="%1.%2.%3"/>
      <w:lvlJc w:val="left"/>
      <w:pPr>
        <w:tabs>
          <w:tab w:val="left" w:pos="992"/>
        </w:tabs>
        <w:ind w:left="992" w:hanging="992"/>
      </w:pPr>
      <w:rPr>
        <w:rFonts w:hint="default"/>
        <w:shd w:val="clear" w:color="auto" w:fill="auto"/>
      </w:rPr>
    </w:lvl>
    <w:lvl w:ilvl="3">
      <w:start w:val="1"/>
      <w:numFmt w:val="decimal"/>
      <w:pStyle w:val="4"/>
      <w:lvlText w:val="%1.%2.%3.%4"/>
      <w:lvlJc w:val="left"/>
      <w:pPr>
        <w:tabs>
          <w:tab w:val="left" w:pos="1134"/>
        </w:tabs>
        <w:ind w:left="1134" w:hanging="1134"/>
      </w:pPr>
      <w:rPr>
        <w:rFonts w:hint="default"/>
        <w:shd w:val="clear" w:color="auto" w:fill="auto"/>
      </w:rPr>
    </w:lvl>
    <w:lvl w:ilvl="4">
      <w:start w:val="1"/>
      <w:numFmt w:val="decimal"/>
      <w:pStyle w:val="5"/>
      <w:lvlText w:val="%1.%2.%3.%4.%5"/>
      <w:lvlJc w:val="left"/>
      <w:pPr>
        <w:tabs>
          <w:tab w:val="left" w:pos="1008"/>
        </w:tabs>
        <w:ind w:left="1008" w:hanging="1008"/>
      </w:pPr>
      <w:rPr>
        <w:rFonts w:hint="default"/>
        <w:shd w:val="clear" w:color="auto" w:fill="auto"/>
      </w:rPr>
    </w:lvl>
    <w:lvl w:ilvl="5">
      <w:start w:val="1"/>
      <w:numFmt w:val="decimal"/>
      <w:pStyle w:val="6"/>
      <w:lvlText w:val="%1.%2.%3.%4.%5.%6"/>
      <w:lvlJc w:val="left"/>
      <w:pPr>
        <w:tabs>
          <w:tab w:val="left" w:pos="1152"/>
        </w:tabs>
        <w:ind w:left="1152" w:hanging="1152"/>
      </w:pPr>
      <w:rPr>
        <w:rFonts w:hint="default"/>
        <w:shd w:val="clear" w:color="auto" w:fill="auto"/>
      </w:rPr>
    </w:lvl>
    <w:lvl w:ilvl="6">
      <w:start w:val="1"/>
      <w:numFmt w:val="decimal"/>
      <w:pStyle w:val="7"/>
      <w:lvlText w:val="%1.%2.%3.%4.%5.%6.%7"/>
      <w:lvlJc w:val="left"/>
      <w:pPr>
        <w:tabs>
          <w:tab w:val="left" w:pos="1296"/>
        </w:tabs>
        <w:ind w:left="1296" w:hanging="1296"/>
      </w:pPr>
      <w:rPr>
        <w:rFonts w:hint="default"/>
        <w:shd w:val="clear" w:color="auto" w:fill="auto"/>
      </w:rPr>
    </w:lvl>
    <w:lvl w:ilvl="7">
      <w:start w:val="1"/>
      <w:numFmt w:val="decimal"/>
      <w:pStyle w:val="8"/>
      <w:lvlText w:val="%1.%2.%3.%4.%5.%6.%7.%8"/>
      <w:lvlJc w:val="left"/>
      <w:pPr>
        <w:tabs>
          <w:tab w:val="left" w:pos="1440"/>
        </w:tabs>
        <w:ind w:left="1440" w:hanging="1440"/>
      </w:pPr>
      <w:rPr>
        <w:rFonts w:hint="default"/>
        <w:shd w:val="clear" w:color="auto" w:fill="auto"/>
      </w:rPr>
    </w:lvl>
    <w:lvl w:ilvl="8">
      <w:start w:val="1"/>
      <w:numFmt w:val="decimal"/>
      <w:pStyle w:val="9"/>
      <w:lvlText w:val="%1.%2.%3.%4.%5.%6.%7.%8.%9"/>
      <w:lvlJc w:val="left"/>
      <w:pPr>
        <w:tabs>
          <w:tab w:val="left" w:pos="1584"/>
        </w:tabs>
        <w:ind w:left="1584" w:hanging="1584"/>
      </w:pPr>
      <w:rPr>
        <w:rFonts w:hint="default"/>
        <w:shd w:val="clear" w:color="auto" w:fill="auto"/>
      </w:rPr>
    </w:lvl>
  </w:abstractNum>
  <w:abstractNum w:abstractNumId="3" w15:restartNumberingAfterBreak="0">
    <w:nsid w:val="2F000007"/>
    <w:multiLevelType w:val="multilevel"/>
    <w:tmpl w:val="1F003957"/>
    <w:lvl w:ilvl="0">
      <w:start w:val="1"/>
      <w:numFmt w:val="decimal"/>
      <w:pStyle w:val="References"/>
      <w:lvlText w:val="[%1]"/>
      <w:lvlJc w:val="left"/>
      <w:pPr>
        <w:tabs>
          <w:tab w:val="left" w:pos="567"/>
        </w:tabs>
        <w:ind w:left="567" w:hanging="567"/>
      </w:pPr>
      <w:rPr>
        <w:rFonts w:ascii="Arial" w:hAnsi="Arial" w:hint="default"/>
        <w:b w:val="0"/>
        <w:i w:val="0"/>
        <w:sz w:val="22"/>
        <w:szCs w:val="22"/>
        <w:shd w:val="clear" w:color="auto" w:fill="auto"/>
      </w:rPr>
    </w:lvl>
    <w:lvl w:ilvl="1">
      <w:start w:val="1"/>
      <w:numFmt w:val="lowerLetter"/>
      <w:lvlText w:val="%2."/>
      <w:lvlJc w:val="left"/>
      <w:pPr>
        <w:ind w:left="1440" w:hanging="360"/>
      </w:pPr>
      <w:rPr>
        <w:rFonts w:hint="default"/>
        <w:shd w:val="clear" w:color="auto" w:fill="auto"/>
      </w:rPr>
    </w:lvl>
    <w:lvl w:ilvl="2">
      <w:start w:val="1"/>
      <w:numFmt w:val="lowerRoman"/>
      <w:lvlText w:val="%3."/>
      <w:lvlJc w:val="right"/>
      <w:pPr>
        <w:ind w:left="2160" w:hanging="180"/>
      </w:pPr>
      <w:rPr>
        <w:rFonts w:hint="default"/>
        <w:shd w:val="clear" w:color="auto" w:fill="auto"/>
      </w:rPr>
    </w:lvl>
    <w:lvl w:ilvl="3">
      <w:start w:val="1"/>
      <w:numFmt w:val="decimal"/>
      <w:lvlText w:val="%4."/>
      <w:lvlJc w:val="left"/>
      <w:pPr>
        <w:ind w:left="2880" w:hanging="360"/>
      </w:pPr>
      <w:rPr>
        <w:rFonts w:hint="default"/>
        <w:shd w:val="clear" w:color="auto" w:fill="auto"/>
      </w:rPr>
    </w:lvl>
    <w:lvl w:ilvl="4">
      <w:start w:val="1"/>
      <w:numFmt w:val="lowerLetter"/>
      <w:lvlText w:val="%5."/>
      <w:lvlJc w:val="left"/>
      <w:pPr>
        <w:ind w:left="3600" w:hanging="360"/>
      </w:pPr>
      <w:rPr>
        <w:rFonts w:hint="default"/>
        <w:shd w:val="clear" w:color="auto" w:fill="auto"/>
      </w:rPr>
    </w:lvl>
    <w:lvl w:ilvl="5">
      <w:start w:val="1"/>
      <w:numFmt w:val="lowerRoman"/>
      <w:lvlText w:val="%6."/>
      <w:lvlJc w:val="right"/>
      <w:pPr>
        <w:ind w:left="4320" w:hanging="180"/>
      </w:pPr>
      <w:rPr>
        <w:rFonts w:hint="default"/>
        <w:shd w:val="clear" w:color="auto" w:fill="auto"/>
      </w:rPr>
    </w:lvl>
    <w:lvl w:ilvl="6">
      <w:start w:val="1"/>
      <w:numFmt w:val="decimal"/>
      <w:lvlText w:val="%7."/>
      <w:lvlJc w:val="left"/>
      <w:pPr>
        <w:ind w:left="5040" w:hanging="360"/>
      </w:pPr>
      <w:rPr>
        <w:rFonts w:hint="default"/>
        <w:shd w:val="clear" w:color="auto" w:fill="auto"/>
      </w:rPr>
    </w:lvl>
    <w:lvl w:ilvl="7">
      <w:start w:val="1"/>
      <w:numFmt w:val="lowerLetter"/>
      <w:lvlText w:val="%8."/>
      <w:lvlJc w:val="left"/>
      <w:pPr>
        <w:ind w:left="5760" w:hanging="360"/>
      </w:pPr>
      <w:rPr>
        <w:rFonts w:hint="default"/>
        <w:shd w:val="clear" w:color="auto" w:fill="auto"/>
      </w:rPr>
    </w:lvl>
    <w:lvl w:ilvl="8">
      <w:start w:val="1"/>
      <w:numFmt w:val="lowerRoman"/>
      <w:lvlText w:val="%9."/>
      <w:lvlJc w:val="right"/>
      <w:pPr>
        <w:ind w:left="6480" w:hanging="180"/>
      </w:pPr>
      <w:rPr>
        <w:rFonts w:hint="default"/>
        <w:shd w:val="clear" w:color="auto" w:fill="auto"/>
      </w:rPr>
    </w:lvl>
  </w:abstractNum>
  <w:abstractNum w:abstractNumId="4" w15:restartNumberingAfterBreak="0">
    <w:nsid w:val="2F00000D"/>
    <w:multiLevelType w:val="multilevel"/>
    <w:tmpl w:val="1F0020DD"/>
    <w:lvl w:ilvl="0">
      <w:start w:val="1"/>
      <w:numFmt w:val="decimal"/>
      <w:pStyle w:val="AppendixHeading1"/>
      <w:lvlText w:val="%1"/>
      <w:lvlJc w:val="left"/>
      <w:pPr>
        <w:tabs>
          <w:tab w:val="left" w:pos="567"/>
        </w:tabs>
        <w:ind w:left="567" w:hanging="567"/>
      </w:pPr>
      <w:rPr>
        <w:rFonts w:ascii="Arial" w:hAnsi="Arial" w:hint="default"/>
        <w:b/>
        <w:i w:val="0"/>
        <w:sz w:val="24"/>
        <w:szCs w:val="24"/>
        <w:shd w:val="clear" w:color="auto" w:fill="auto"/>
      </w:rPr>
    </w:lvl>
    <w:lvl w:ilvl="1">
      <w:start w:val="1"/>
      <w:numFmt w:val="decimal"/>
      <w:pStyle w:val="AppendixHeading2"/>
      <w:lvlText w:val="%1.%2"/>
      <w:lvlJc w:val="left"/>
      <w:pPr>
        <w:tabs>
          <w:tab w:val="left" w:pos="851"/>
        </w:tabs>
        <w:ind w:left="851" w:hanging="851"/>
      </w:pPr>
      <w:rPr>
        <w:rFonts w:ascii="Arial" w:hAnsi="Arial" w:hint="default"/>
        <w:b/>
        <w:i w:val="0"/>
        <w:sz w:val="22"/>
        <w:szCs w:val="22"/>
        <w:shd w:val="clear" w:color="auto" w:fill="auto"/>
      </w:rPr>
    </w:lvl>
    <w:lvl w:ilvl="2">
      <w:start w:val="1"/>
      <w:numFmt w:val="decimal"/>
      <w:pStyle w:val="AppendixHeading3"/>
      <w:lvlText w:val="%1.%2.%3"/>
      <w:lvlJc w:val="left"/>
      <w:pPr>
        <w:tabs>
          <w:tab w:val="left" w:pos="992"/>
        </w:tabs>
        <w:ind w:left="992" w:hanging="992"/>
      </w:pPr>
      <w:rPr>
        <w:rFonts w:ascii="Arial" w:hAnsi="Arial" w:hint="default"/>
        <w:b w:val="0"/>
        <w:i w:val="0"/>
        <w:sz w:val="22"/>
        <w:szCs w:val="22"/>
        <w:shd w:val="clear" w:color="auto" w:fill="auto"/>
      </w:rPr>
    </w:lvl>
    <w:lvl w:ilvl="3">
      <w:start w:val="1"/>
      <w:numFmt w:val="decimal"/>
      <w:pStyle w:val="AppendixHeading4"/>
      <w:lvlText w:val="%1.%2.%3.%4"/>
      <w:lvlJc w:val="left"/>
      <w:pPr>
        <w:tabs>
          <w:tab w:val="left" w:pos="1134"/>
        </w:tabs>
        <w:ind w:left="1134" w:hanging="1134"/>
      </w:pPr>
      <w:rPr>
        <w:rFonts w:ascii="Arial" w:hAnsi="Arial" w:hint="default"/>
        <w:b w:val="0"/>
        <w:i w:val="0"/>
        <w:sz w:val="22"/>
        <w:szCs w:val="22"/>
        <w:shd w:val="clear" w:color="auto" w:fill="auto"/>
      </w:rPr>
    </w:lvl>
    <w:lvl w:ilvl="4">
      <w:start w:val="1"/>
      <w:numFmt w:val="decimal"/>
      <w:lvlText w:val="%1.%2.%3.%4.%5."/>
      <w:lvlJc w:val="left"/>
      <w:pPr>
        <w:ind w:left="2232" w:hanging="792"/>
      </w:pPr>
      <w:rPr>
        <w:rFonts w:hint="default"/>
        <w:shd w:val="clear" w:color="auto" w:fill="auto"/>
      </w:rPr>
    </w:lvl>
    <w:lvl w:ilvl="5">
      <w:start w:val="1"/>
      <w:numFmt w:val="decimal"/>
      <w:lvlText w:val="%1.%2.%3.%4.%5.%6."/>
      <w:lvlJc w:val="left"/>
      <w:pPr>
        <w:ind w:left="2736" w:hanging="936"/>
      </w:pPr>
      <w:rPr>
        <w:rFonts w:hint="default"/>
        <w:shd w:val="clear" w:color="auto" w:fill="auto"/>
      </w:rPr>
    </w:lvl>
    <w:lvl w:ilvl="6">
      <w:start w:val="1"/>
      <w:numFmt w:val="decimal"/>
      <w:lvlText w:val="%1.%2.%3.%4.%5.%6.%7."/>
      <w:lvlJc w:val="left"/>
      <w:pPr>
        <w:ind w:left="3240" w:hanging="1080"/>
      </w:pPr>
      <w:rPr>
        <w:rFonts w:hint="default"/>
        <w:shd w:val="clear" w:color="auto" w:fill="auto"/>
      </w:rPr>
    </w:lvl>
    <w:lvl w:ilvl="7">
      <w:start w:val="1"/>
      <w:numFmt w:val="decimal"/>
      <w:lvlText w:val="%1.%2.%3.%4.%5.%6.%7.%8."/>
      <w:lvlJc w:val="left"/>
      <w:pPr>
        <w:ind w:left="3744" w:hanging="1224"/>
      </w:pPr>
      <w:rPr>
        <w:rFonts w:hint="default"/>
        <w:shd w:val="clear" w:color="auto" w:fill="auto"/>
      </w:rPr>
    </w:lvl>
    <w:lvl w:ilvl="8">
      <w:start w:val="1"/>
      <w:numFmt w:val="decimal"/>
      <w:lvlText w:val="%1.%2.%3.%4.%5.%6.%7.%8.%9."/>
      <w:lvlJc w:val="left"/>
      <w:pPr>
        <w:ind w:left="4320" w:hanging="1440"/>
      </w:pPr>
      <w:rPr>
        <w:rFonts w:hint="default"/>
        <w:shd w:val="clear" w:color="auto" w:fill="auto"/>
      </w:rPr>
    </w:lvl>
  </w:abstractNum>
  <w:abstractNum w:abstractNumId="5" w15:restartNumberingAfterBreak="0">
    <w:nsid w:val="2F00000E"/>
    <w:multiLevelType w:val="hybridMultilevel"/>
    <w:tmpl w:val="1F001374"/>
    <w:lvl w:ilvl="0" w:tplc="44D64332">
      <w:start w:val="1"/>
      <w:numFmt w:val="decimal"/>
      <w:pStyle w:val="equation"/>
      <w:lvlText w:val="(equation %1)"/>
      <w:lvlJc w:val="right"/>
      <w:pPr>
        <w:ind w:left="8180" w:hanging="360"/>
      </w:pPr>
      <w:rPr>
        <w:rFonts w:cs="Times New Roman"/>
        <w:b w:val="0"/>
        <w:i w:val="0"/>
        <w:caps w:val="0"/>
        <w:smallCaps w:val="0"/>
        <w:color w:val="000000"/>
        <w:spacing w:val="0"/>
        <w:position w:val="0"/>
        <w:u w:val="none"/>
        <w:shd w:val="clear" w:color="auto" w:fill="auto"/>
        <w14:shadow w14:blurRad="0" w14:dist="0" w14:dir="0" w14:sx="0" w14:sy="0" w14:kx="0" w14:ky="0" w14:algn="none">
          <w14:srgbClr w14:val="000000"/>
        </w14:shadow>
        <w14:textOutline w14:w="0" w14:cap="flat" w14:cmpd="sng" w14:algn="ctr">
          <w14:noFill/>
          <w14:prstDash w14:val="solid"/>
          <w14:bevel/>
        </w14:textOutline>
      </w:rPr>
    </w:lvl>
    <w:lvl w:ilvl="1" w:tplc="4E826B0A">
      <w:start w:val="1"/>
      <w:numFmt w:val="lowerLetter"/>
      <w:lvlText w:val="%2."/>
      <w:lvlJc w:val="left"/>
      <w:pPr>
        <w:ind w:left="8900" w:hanging="360"/>
      </w:pPr>
      <w:rPr>
        <w:shd w:val="clear" w:color="auto" w:fill="auto"/>
      </w:rPr>
    </w:lvl>
    <w:lvl w:ilvl="2" w:tplc="E95ABDE8">
      <w:start w:val="1"/>
      <w:numFmt w:val="lowerRoman"/>
      <w:lvlText w:val="%3."/>
      <w:lvlJc w:val="right"/>
      <w:pPr>
        <w:ind w:left="9620" w:hanging="180"/>
      </w:pPr>
      <w:rPr>
        <w:shd w:val="clear" w:color="auto" w:fill="auto"/>
      </w:rPr>
    </w:lvl>
    <w:lvl w:ilvl="3" w:tplc="FE5463D0">
      <w:start w:val="1"/>
      <w:numFmt w:val="decimal"/>
      <w:lvlText w:val="%4."/>
      <w:lvlJc w:val="left"/>
      <w:pPr>
        <w:ind w:left="10340" w:hanging="360"/>
      </w:pPr>
      <w:rPr>
        <w:shd w:val="clear" w:color="auto" w:fill="auto"/>
      </w:rPr>
    </w:lvl>
    <w:lvl w:ilvl="4" w:tplc="B69E7CA0">
      <w:start w:val="1"/>
      <w:numFmt w:val="lowerLetter"/>
      <w:lvlText w:val="%5."/>
      <w:lvlJc w:val="left"/>
      <w:pPr>
        <w:ind w:left="11060" w:hanging="360"/>
      </w:pPr>
      <w:rPr>
        <w:shd w:val="clear" w:color="auto" w:fill="auto"/>
      </w:rPr>
    </w:lvl>
    <w:lvl w:ilvl="5" w:tplc="64604514">
      <w:start w:val="1"/>
      <w:numFmt w:val="lowerRoman"/>
      <w:lvlText w:val="%6."/>
      <w:lvlJc w:val="right"/>
      <w:pPr>
        <w:ind w:left="11780" w:hanging="180"/>
      </w:pPr>
      <w:rPr>
        <w:shd w:val="clear" w:color="auto" w:fill="auto"/>
      </w:rPr>
    </w:lvl>
    <w:lvl w:ilvl="6" w:tplc="92647450">
      <w:start w:val="1"/>
      <w:numFmt w:val="decimal"/>
      <w:lvlText w:val="%7."/>
      <w:lvlJc w:val="left"/>
      <w:pPr>
        <w:ind w:left="12500" w:hanging="360"/>
      </w:pPr>
      <w:rPr>
        <w:shd w:val="clear" w:color="auto" w:fill="auto"/>
      </w:rPr>
    </w:lvl>
    <w:lvl w:ilvl="7" w:tplc="8C808CD0">
      <w:start w:val="1"/>
      <w:numFmt w:val="lowerLetter"/>
      <w:lvlText w:val="%8."/>
      <w:lvlJc w:val="left"/>
      <w:pPr>
        <w:ind w:left="13220" w:hanging="360"/>
      </w:pPr>
      <w:rPr>
        <w:shd w:val="clear" w:color="auto" w:fill="auto"/>
      </w:rPr>
    </w:lvl>
    <w:lvl w:ilvl="8" w:tplc="9FBC5AE6">
      <w:start w:val="1"/>
      <w:numFmt w:val="lowerRoman"/>
      <w:lvlText w:val="%9."/>
      <w:lvlJc w:val="right"/>
      <w:pPr>
        <w:ind w:left="13940" w:hanging="180"/>
      </w:pPr>
      <w:rPr>
        <w:shd w:val="clear" w:color="auto" w:fill="auto"/>
      </w:rPr>
    </w:lvl>
  </w:abstractNum>
  <w:abstractNum w:abstractNumId="6" w15:restartNumberingAfterBreak="0">
    <w:nsid w:val="2F000010"/>
    <w:multiLevelType w:val="multilevel"/>
    <w:tmpl w:val="1F0005D9"/>
    <w:lvl w:ilvl="0">
      <w:start w:val="1"/>
      <w:numFmt w:val="decimal"/>
      <w:pStyle w:val="List1"/>
      <w:lvlText w:val="%1"/>
      <w:lvlJc w:val="left"/>
      <w:pPr>
        <w:tabs>
          <w:tab w:val="left" w:pos="567"/>
        </w:tabs>
        <w:ind w:left="567" w:hanging="567"/>
      </w:pPr>
      <w:rPr>
        <w:rFonts w:ascii="Arial" w:eastAsia="Arial" w:hAnsi="Arial" w:cs="Arial" w:hint="default"/>
        <w:b w:val="0"/>
        <w:i w:val="0"/>
        <w:sz w:val="22"/>
        <w:szCs w:val="22"/>
        <w:shd w:val="clear" w:color="auto" w:fill="auto"/>
      </w:rPr>
    </w:lvl>
    <w:lvl w:ilvl="1">
      <w:start w:val="1"/>
      <w:numFmt w:val="lowerLetter"/>
      <w:pStyle w:val="List1indent1"/>
      <w:lvlText w:val="%2."/>
      <w:lvlJc w:val="left"/>
      <w:pPr>
        <w:tabs>
          <w:tab w:val="left" w:pos="1134"/>
        </w:tabs>
        <w:ind w:left="1134" w:hanging="567"/>
      </w:pPr>
      <w:rPr>
        <w:rFonts w:hint="default"/>
        <w:shd w:val="clear" w:color="auto" w:fill="auto"/>
      </w:rPr>
    </w:lvl>
    <w:lvl w:ilvl="2">
      <w:start w:val="1"/>
      <w:numFmt w:val="lowerRoman"/>
      <w:pStyle w:val="List1indent2"/>
      <w:lvlText w:val="%3."/>
      <w:lvlJc w:val="left"/>
      <w:pPr>
        <w:tabs>
          <w:tab w:val="left" w:pos="1701"/>
        </w:tabs>
        <w:ind w:left="1701" w:hanging="567"/>
      </w:pPr>
      <w:rPr>
        <w:rFonts w:hint="default"/>
        <w:shd w:val="clear" w:color="auto" w:fill="auto"/>
      </w:rPr>
    </w:lvl>
    <w:lvl w:ilvl="3">
      <w:start w:val="1"/>
      <w:numFmt w:val="decimal"/>
      <w:lvlText w:val="%4."/>
      <w:lvlJc w:val="left"/>
      <w:pPr>
        <w:ind w:left="2880" w:hanging="360"/>
      </w:pPr>
      <w:rPr>
        <w:rFonts w:hint="default"/>
        <w:shd w:val="clear" w:color="auto" w:fill="auto"/>
      </w:rPr>
    </w:lvl>
    <w:lvl w:ilvl="4">
      <w:start w:val="1"/>
      <w:numFmt w:val="lowerLetter"/>
      <w:lvlText w:val="%5."/>
      <w:lvlJc w:val="left"/>
      <w:pPr>
        <w:ind w:left="3600" w:hanging="360"/>
      </w:pPr>
      <w:rPr>
        <w:rFonts w:hint="default"/>
        <w:shd w:val="clear" w:color="auto" w:fill="auto"/>
      </w:rPr>
    </w:lvl>
    <w:lvl w:ilvl="5">
      <w:start w:val="1"/>
      <w:numFmt w:val="lowerRoman"/>
      <w:lvlText w:val="%6."/>
      <w:lvlJc w:val="right"/>
      <w:pPr>
        <w:ind w:left="4320" w:hanging="180"/>
      </w:pPr>
      <w:rPr>
        <w:rFonts w:hint="default"/>
        <w:shd w:val="clear" w:color="auto" w:fill="auto"/>
      </w:rPr>
    </w:lvl>
    <w:lvl w:ilvl="6">
      <w:start w:val="1"/>
      <w:numFmt w:val="decimal"/>
      <w:lvlText w:val="%7."/>
      <w:lvlJc w:val="left"/>
      <w:pPr>
        <w:ind w:left="5040" w:hanging="360"/>
      </w:pPr>
      <w:rPr>
        <w:rFonts w:hint="default"/>
        <w:shd w:val="clear" w:color="auto" w:fill="auto"/>
      </w:rPr>
    </w:lvl>
    <w:lvl w:ilvl="7">
      <w:start w:val="1"/>
      <w:numFmt w:val="lowerLetter"/>
      <w:lvlText w:val="%8."/>
      <w:lvlJc w:val="left"/>
      <w:pPr>
        <w:ind w:left="5760" w:hanging="360"/>
      </w:pPr>
      <w:rPr>
        <w:rFonts w:hint="default"/>
        <w:shd w:val="clear" w:color="auto" w:fill="auto"/>
      </w:rPr>
    </w:lvl>
    <w:lvl w:ilvl="8">
      <w:start w:val="1"/>
      <w:numFmt w:val="lowerRoman"/>
      <w:lvlText w:val="%9."/>
      <w:lvlJc w:val="right"/>
      <w:pPr>
        <w:ind w:left="6480" w:hanging="180"/>
      </w:pPr>
      <w:rPr>
        <w:rFonts w:hint="default"/>
        <w:shd w:val="clear" w:color="auto" w:fill="auto"/>
      </w:rPr>
    </w:lvl>
  </w:abstractNum>
  <w:abstractNum w:abstractNumId="7" w15:restartNumberingAfterBreak="0">
    <w:nsid w:val="2F000011"/>
    <w:multiLevelType w:val="hybridMultilevel"/>
    <w:tmpl w:val="1F001753"/>
    <w:lvl w:ilvl="0" w:tplc="33B04DF0">
      <w:start w:val="1"/>
      <w:numFmt w:val="bullet"/>
      <w:pStyle w:val="Bullet3"/>
      <w:lvlText w:val="ü"/>
      <w:lvlJc w:val="left"/>
      <w:pPr>
        <w:ind w:left="720" w:hanging="360"/>
      </w:pPr>
      <w:rPr>
        <w:rFonts w:ascii="Wingdings" w:hAnsi="Wingdings" w:hint="default"/>
        <w:shd w:val="clear" w:color="auto" w:fill="auto"/>
      </w:rPr>
    </w:lvl>
    <w:lvl w:ilvl="1" w:tplc="52529FA0">
      <w:start w:val="1"/>
      <w:numFmt w:val="bullet"/>
      <w:lvlText w:val="o"/>
      <w:lvlJc w:val="left"/>
      <w:pPr>
        <w:ind w:left="1440" w:hanging="360"/>
      </w:pPr>
      <w:rPr>
        <w:rFonts w:ascii="Courier New" w:hAnsi="Courier New" w:cs="Courier New" w:hint="default"/>
        <w:shd w:val="clear" w:color="auto" w:fill="auto"/>
      </w:rPr>
    </w:lvl>
    <w:lvl w:ilvl="2" w:tplc="47947358">
      <w:start w:val="1"/>
      <w:numFmt w:val="bullet"/>
      <w:lvlText w:val="§"/>
      <w:lvlJc w:val="left"/>
      <w:pPr>
        <w:ind w:left="2160" w:hanging="360"/>
      </w:pPr>
      <w:rPr>
        <w:rFonts w:ascii="Wingdings" w:hAnsi="Wingdings" w:hint="default"/>
        <w:shd w:val="clear" w:color="auto" w:fill="auto"/>
      </w:rPr>
    </w:lvl>
    <w:lvl w:ilvl="3" w:tplc="96A0F272">
      <w:start w:val="1"/>
      <w:numFmt w:val="bullet"/>
      <w:lvlText w:val="·"/>
      <w:lvlJc w:val="left"/>
      <w:pPr>
        <w:ind w:left="2880" w:hanging="360"/>
      </w:pPr>
      <w:rPr>
        <w:rFonts w:ascii="Symbol" w:hAnsi="Symbol" w:hint="default"/>
        <w:shd w:val="clear" w:color="auto" w:fill="auto"/>
      </w:rPr>
    </w:lvl>
    <w:lvl w:ilvl="4" w:tplc="BE1A6686">
      <w:start w:val="1"/>
      <w:numFmt w:val="bullet"/>
      <w:lvlText w:val="o"/>
      <w:lvlJc w:val="left"/>
      <w:pPr>
        <w:ind w:left="3600" w:hanging="360"/>
      </w:pPr>
      <w:rPr>
        <w:rFonts w:ascii="Courier New" w:hAnsi="Courier New" w:cs="Courier New" w:hint="default"/>
        <w:shd w:val="clear" w:color="auto" w:fill="auto"/>
      </w:rPr>
    </w:lvl>
    <w:lvl w:ilvl="5" w:tplc="9AC2792C">
      <w:start w:val="1"/>
      <w:numFmt w:val="bullet"/>
      <w:lvlText w:val="§"/>
      <w:lvlJc w:val="left"/>
      <w:pPr>
        <w:ind w:left="4320" w:hanging="360"/>
      </w:pPr>
      <w:rPr>
        <w:rFonts w:ascii="Wingdings" w:hAnsi="Wingdings" w:hint="default"/>
        <w:shd w:val="clear" w:color="auto" w:fill="auto"/>
      </w:rPr>
    </w:lvl>
    <w:lvl w:ilvl="6" w:tplc="26C25F2A">
      <w:start w:val="1"/>
      <w:numFmt w:val="bullet"/>
      <w:lvlText w:val="·"/>
      <w:lvlJc w:val="left"/>
      <w:pPr>
        <w:ind w:left="5040" w:hanging="360"/>
      </w:pPr>
      <w:rPr>
        <w:rFonts w:ascii="Symbol" w:hAnsi="Symbol" w:hint="default"/>
        <w:shd w:val="clear" w:color="auto" w:fill="auto"/>
      </w:rPr>
    </w:lvl>
    <w:lvl w:ilvl="7" w:tplc="32E83EB6">
      <w:start w:val="1"/>
      <w:numFmt w:val="bullet"/>
      <w:lvlText w:val="o"/>
      <w:lvlJc w:val="left"/>
      <w:pPr>
        <w:ind w:left="5760" w:hanging="360"/>
      </w:pPr>
      <w:rPr>
        <w:rFonts w:ascii="Courier New" w:hAnsi="Courier New" w:cs="Courier New" w:hint="default"/>
        <w:shd w:val="clear" w:color="auto" w:fill="auto"/>
      </w:rPr>
    </w:lvl>
    <w:lvl w:ilvl="8" w:tplc="5BA0788E">
      <w:start w:val="1"/>
      <w:numFmt w:val="bullet"/>
      <w:lvlText w:val="§"/>
      <w:lvlJc w:val="left"/>
      <w:pPr>
        <w:ind w:left="6480" w:hanging="360"/>
      </w:pPr>
      <w:rPr>
        <w:rFonts w:ascii="Wingdings" w:hAnsi="Wingdings" w:hint="default"/>
        <w:shd w:val="clear" w:color="auto" w:fill="auto"/>
      </w:rPr>
    </w:lvl>
  </w:abstractNum>
  <w:abstractNum w:abstractNumId="8" w15:restartNumberingAfterBreak="0">
    <w:nsid w:val="2F000012"/>
    <w:multiLevelType w:val="multilevel"/>
    <w:tmpl w:val="1F00096D"/>
    <w:lvl w:ilvl="0">
      <w:start w:val="1"/>
      <w:numFmt w:val="decimal"/>
      <w:pStyle w:val="AnnexFigure"/>
      <w:lvlText w:val="Figure %1"/>
      <w:lvlJc w:val="left"/>
      <w:pPr>
        <w:tabs>
          <w:tab w:val="left" w:pos="1701"/>
        </w:tabs>
        <w:ind w:left="1701" w:hanging="1701"/>
      </w:pPr>
      <w:rPr>
        <w:rFonts w:ascii="Arial" w:hAnsi="Arial" w:hint="default"/>
        <w:b w:val="0"/>
        <w:i/>
        <w:sz w:val="22"/>
        <w:szCs w:val="22"/>
        <w:shd w:val="clear" w:color="auto" w:fill="auto"/>
      </w:rPr>
    </w:lvl>
    <w:lvl w:ilvl="1">
      <w:start w:val="1"/>
      <w:numFmt w:val="lowerLetter"/>
      <w:lvlText w:val="%2."/>
      <w:lvlJc w:val="left"/>
      <w:pPr>
        <w:tabs>
          <w:tab w:val="left" w:pos="1440"/>
        </w:tabs>
        <w:ind w:left="1440" w:hanging="360"/>
      </w:pPr>
      <w:rPr>
        <w:shd w:val="clear" w:color="auto" w:fill="auto"/>
      </w:rPr>
    </w:lvl>
    <w:lvl w:ilvl="2">
      <w:start w:val="1"/>
      <w:numFmt w:val="lowerRoman"/>
      <w:lvlText w:val="%3."/>
      <w:lvlJc w:val="right"/>
      <w:pPr>
        <w:tabs>
          <w:tab w:val="left" w:pos="2160"/>
        </w:tabs>
        <w:ind w:left="2160" w:hanging="180"/>
      </w:pPr>
      <w:rPr>
        <w:shd w:val="clear" w:color="auto" w:fill="auto"/>
      </w:rPr>
    </w:lvl>
    <w:lvl w:ilvl="3">
      <w:start w:val="1"/>
      <w:numFmt w:val="decimal"/>
      <w:lvlText w:val="%4."/>
      <w:lvlJc w:val="left"/>
      <w:pPr>
        <w:tabs>
          <w:tab w:val="left" w:pos="2880"/>
        </w:tabs>
        <w:ind w:left="2880" w:hanging="360"/>
      </w:pPr>
      <w:rPr>
        <w:shd w:val="clear" w:color="auto" w:fill="auto"/>
      </w:rPr>
    </w:lvl>
    <w:lvl w:ilvl="4">
      <w:start w:val="1"/>
      <w:numFmt w:val="lowerLetter"/>
      <w:lvlText w:val="%5."/>
      <w:lvlJc w:val="left"/>
      <w:pPr>
        <w:tabs>
          <w:tab w:val="left" w:pos="3600"/>
        </w:tabs>
        <w:ind w:left="3600" w:hanging="360"/>
      </w:pPr>
      <w:rPr>
        <w:shd w:val="clear" w:color="auto" w:fill="auto"/>
      </w:rPr>
    </w:lvl>
    <w:lvl w:ilvl="5">
      <w:start w:val="1"/>
      <w:numFmt w:val="lowerRoman"/>
      <w:lvlText w:val="%6."/>
      <w:lvlJc w:val="right"/>
      <w:pPr>
        <w:tabs>
          <w:tab w:val="left" w:pos="4320"/>
        </w:tabs>
        <w:ind w:left="4320" w:hanging="180"/>
      </w:pPr>
      <w:rPr>
        <w:shd w:val="clear" w:color="auto" w:fill="auto"/>
      </w:rPr>
    </w:lvl>
    <w:lvl w:ilvl="6">
      <w:start w:val="1"/>
      <w:numFmt w:val="decimal"/>
      <w:lvlText w:val="%7."/>
      <w:lvlJc w:val="left"/>
      <w:pPr>
        <w:tabs>
          <w:tab w:val="left" w:pos="5040"/>
        </w:tabs>
        <w:ind w:left="5040" w:hanging="360"/>
      </w:pPr>
      <w:rPr>
        <w:shd w:val="clear" w:color="auto" w:fill="auto"/>
      </w:rPr>
    </w:lvl>
    <w:lvl w:ilvl="7">
      <w:start w:val="1"/>
      <w:numFmt w:val="lowerLetter"/>
      <w:lvlText w:val="%8."/>
      <w:lvlJc w:val="left"/>
      <w:pPr>
        <w:tabs>
          <w:tab w:val="left" w:pos="5760"/>
        </w:tabs>
        <w:ind w:left="5760" w:hanging="360"/>
      </w:pPr>
      <w:rPr>
        <w:shd w:val="clear" w:color="auto" w:fill="auto"/>
      </w:rPr>
    </w:lvl>
    <w:lvl w:ilvl="8">
      <w:start w:val="1"/>
      <w:numFmt w:val="lowerRoman"/>
      <w:lvlText w:val="%9."/>
      <w:lvlJc w:val="right"/>
      <w:pPr>
        <w:tabs>
          <w:tab w:val="left" w:pos="6480"/>
        </w:tabs>
        <w:ind w:left="6480" w:hanging="180"/>
      </w:pPr>
      <w:rPr>
        <w:shd w:val="clear" w:color="auto" w:fill="auto"/>
      </w:rPr>
    </w:lvl>
  </w:abstractNum>
  <w:abstractNum w:abstractNumId="9" w15:restartNumberingAfterBreak="0">
    <w:nsid w:val="2F000013"/>
    <w:multiLevelType w:val="hybridMultilevel"/>
    <w:tmpl w:val="1F000A9E"/>
    <w:lvl w:ilvl="0" w:tplc="6FCE9CD0">
      <w:start w:val="1"/>
      <w:numFmt w:val="bullet"/>
      <w:pStyle w:val="Bullet2"/>
      <w:lvlText w:val="-"/>
      <w:lvlJc w:val="left"/>
      <w:pPr>
        <w:ind w:left="2421" w:hanging="360"/>
      </w:pPr>
      <w:rPr>
        <w:rFonts w:ascii="Arial" w:hAnsi="Arial" w:hint="default"/>
        <w:shd w:val="clear" w:color="auto" w:fill="auto"/>
      </w:rPr>
    </w:lvl>
    <w:lvl w:ilvl="1" w:tplc="8466B89E">
      <w:start w:val="1"/>
      <w:numFmt w:val="bullet"/>
      <w:lvlText w:val="o"/>
      <w:lvlJc w:val="left"/>
      <w:pPr>
        <w:ind w:left="3141" w:hanging="360"/>
      </w:pPr>
      <w:rPr>
        <w:rFonts w:ascii="Courier New" w:hAnsi="Courier New" w:cs="Courier New" w:hint="default"/>
        <w:shd w:val="clear" w:color="auto" w:fill="auto"/>
      </w:rPr>
    </w:lvl>
    <w:lvl w:ilvl="2" w:tplc="2E7470F4">
      <w:start w:val="1"/>
      <w:numFmt w:val="bullet"/>
      <w:lvlText w:val="§"/>
      <w:lvlJc w:val="left"/>
      <w:pPr>
        <w:ind w:left="3861" w:hanging="360"/>
      </w:pPr>
      <w:rPr>
        <w:rFonts w:ascii="Wingdings" w:hAnsi="Wingdings" w:hint="default"/>
        <w:shd w:val="clear" w:color="auto" w:fill="auto"/>
      </w:rPr>
    </w:lvl>
    <w:lvl w:ilvl="3" w:tplc="E30CF29C">
      <w:start w:val="1"/>
      <w:numFmt w:val="bullet"/>
      <w:lvlText w:val="·"/>
      <w:lvlJc w:val="left"/>
      <w:pPr>
        <w:ind w:left="4581" w:hanging="360"/>
      </w:pPr>
      <w:rPr>
        <w:rFonts w:ascii="Symbol" w:hAnsi="Symbol" w:hint="default"/>
        <w:shd w:val="clear" w:color="auto" w:fill="auto"/>
      </w:rPr>
    </w:lvl>
    <w:lvl w:ilvl="4" w:tplc="D082B900">
      <w:start w:val="1"/>
      <w:numFmt w:val="bullet"/>
      <w:lvlText w:val="o"/>
      <w:lvlJc w:val="left"/>
      <w:pPr>
        <w:ind w:left="5301" w:hanging="360"/>
      </w:pPr>
      <w:rPr>
        <w:rFonts w:ascii="Courier New" w:hAnsi="Courier New" w:cs="Courier New" w:hint="default"/>
        <w:shd w:val="clear" w:color="auto" w:fill="auto"/>
      </w:rPr>
    </w:lvl>
    <w:lvl w:ilvl="5" w:tplc="EAA8E752">
      <w:start w:val="1"/>
      <w:numFmt w:val="bullet"/>
      <w:lvlText w:val="§"/>
      <w:lvlJc w:val="left"/>
      <w:pPr>
        <w:ind w:left="6021" w:hanging="360"/>
      </w:pPr>
      <w:rPr>
        <w:rFonts w:ascii="Wingdings" w:hAnsi="Wingdings" w:hint="default"/>
        <w:shd w:val="clear" w:color="auto" w:fill="auto"/>
      </w:rPr>
    </w:lvl>
    <w:lvl w:ilvl="6" w:tplc="EFE23E4E">
      <w:start w:val="1"/>
      <w:numFmt w:val="bullet"/>
      <w:lvlText w:val="·"/>
      <w:lvlJc w:val="left"/>
      <w:pPr>
        <w:ind w:left="6741" w:hanging="360"/>
      </w:pPr>
      <w:rPr>
        <w:rFonts w:ascii="Symbol" w:hAnsi="Symbol" w:hint="default"/>
        <w:shd w:val="clear" w:color="auto" w:fill="auto"/>
      </w:rPr>
    </w:lvl>
    <w:lvl w:ilvl="7" w:tplc="BBDEC626">
      <w:start w:val="1"/>
      <w:numFmt w:val="bullet"/>
      <w:lvlText w:val="o"/>
      <w:lvlJc w:val="left"/>
      <w:pPr>
        <w:ind w:left="7461" w:hanging="360"/>
      </w:pPr>
      <w:rPr>
        <w:rFonts w:ascii="Courier New" w:hAnsi="Courier New" w:cs="Courier New" w:hint="default"/>
        <w:shd w:val="clear" w:color="auto" w:fill="auto"/>
      </w:rPr>
    </w:lvl>
    <w:lvl w:ilvl="8" w:tplc="3CB2DB2C">
      <w:start w:val="1"/>
      <w:numFmt w:val="bullet"/>
      <w:lvlText w:val="§"/>
      <w:lvlJc w:val="left"/>
      <w:pPr>
        <w:ind w:left="8181" w:hanging="360"/>
      </w:pPr>
      <w:rPr>
        <w:rFonts w:ascii="Wingdings" w:hAnsi="Wingdings" w:hint="default"/>
        <w:shd w:val="clear" w:color="auto" w:fill="auto"/>
      </w:rPr>
    </w:lvl>
  </w:abstractNum>
  <w:abstractNum w:abstractNumId="10" w15:restartNumberingAfterBreak="0">
    <w:nsid w:val="2F000014"/>
    <w:multiLevelType w:val="hybridMultilevel"/>
    <w:tmpl w:val="1F003F43"/>
    <w:lvl w:ilvl="0" w:tplc="8F2631EE">
      <w:start w:val="1"/>
      <w:numFmt w:val="bullet"/>
      <w:pStyle w:val="Bullet1"/>
      <w:lvlText w:val="·"/>
      <w:lvlJc w:val="left"/>
      <w:pPr>
        <w:tabs>
          <w:tab w:val="left" w:pos="720"/>
        </w:tabs>
        <w:ind w:left="720" w:hanging="360"/>
      </w:pPr>
      <w:rPr>
        <w:rFonts w:ascii="Symbol" w:hAnsi="Symbol" w:cs="Symbol" w:hint="default"/>
        <w:shd w:val="clear" w:color="auto" w:fill="auto"/>
      </w:rPr>
    </w:lvl>
    <w:lvl w:ilvl="1" w:tplc="EF788C5A">
      <w:start w:val="1"/>
      <w:numFmt w:val="bullet"/>
      <w:lvlText w:val="o"/>
      <w:lvlJc w:val="left"/>
      <w:pPr>
        <w:tabs>
          <w:tab w:val="left" w:pos="1440"/>
        </w:tabs>
        <w:ind w:left="1440" w:hanging="360"/>
      </w:pPr>
      <w:rPr>
        <w:rFonts w:ascii="Courier New" w:hAnsi="Courier New" w:cs="Courier New" w:hint="default"/>
        <w:shd w:val="clear" w:color="auto" w:fill="auto"/>
      </w:rPr>
    </w:lvl>
    <w:lvl w:ilvl="2" w:tplc="EA0ECE0A">
      <w:start w:val="1"/>
      <w:numFmt w:val="bullet"/>
      <w:lvlText w:val="§"/>
      <w:lvlJc w:val="left"/>
      <w:pPr>
        <w:tabs>
          <w:tab w:val="left" w:pos="2160"/>
        </w:tabs>
        <w:ind w:left="2160" w:hanging="360"/>
      </w:pPr>
      <w:rPr>
        <w:rFonts w:ascii="Wingdings" w:hAnsi="Wingdings" w:cs="Wingdings" w:hint="default"/>
        <w:shd w:val="clear" w:color="auto" w:fill="auto"/>
      </w:rPr>
    </w:lvl>
    <w:lvl w:ilvl="3" w:tplc="E8025372">
      <w:start w:val="1"/>
      <w:numFmt w:val="bullet"/>
      <w:lvlText w:val="·"/>
      <w:lvlJc w:val="left"/>
      <w:pPr>
        <w:tabs>
          <w:tab w:val="left" w:pos="2880"/>
        </w:tabs>
        <w:ind w:left="2880" w:hanging="360"/>
      </w:pPr>
      <w:rPr>
        <w:rFonts w:ascii="Symbol" w:hAnsi="Symbol" w:cs="Symbol" w:hint="default"/>
        <w:shd w:val="clear" w:color="auto" w:fill="auto"/>
      </w:rPr>
    </w:lvl>
    <w:lvl w:ilvl="4" w:tplc="D6EC9E84">
      <w:start w:val="1"/>
      <w:numFmt w:val="bullet"/>
      <w:lvlText w:val="o"/>
      <w:lvlJc w:val="left"/>
      <w:pPr>
        <w:tabs>
          <w:tab w:val="left" w:pos="3600"/>
        </w:tabs>
        <w:ind w:left="3600" w:hanging="360"/>
      </w:pPr>
      <w:rPr>
        <w:rFonts w:ascii="Courier New" w:hAnsi="Courier New" w:cs="Courier New" w:hint="default"/>
        <w:shd w:val="clear" w:color="auto" w:fill="auto"/>
      </w:rPr>
    </w:lvl>
    <w:lvl w:ilvl="5" w:tplc="CF2675D4">
      <w:start w:val="1"/>
      <w:numFmt w:val="bullet"/>
      <w:lvlText w:val="§"/>
      <w:lvlJc w:val="left"/>
      <w:pPr>
        <w:tabs>
          <w:tab w:val="left" w:pos="4320"/>
        </w:tabs>
        <w:ind w:left="4320" w:hanging="360"/>
      </w:pPr>
      <w:rPr>
        <w:rFonts w:ascii="Wingdings" w:hAnsi="Wingdings" w:cs="Wingdings" w:hint="default"/>
        <w:shd w:val="clear" w:color="auto" w:fill="auto"/>
      </w:rPr>
    </w:lvl>
    <w:lvl w:ilvl="6" w:tplc="D250FCEA">
      <w:start w:val="1"/>
      <w:numFmt w:val="bullet"/>
      <w:lvlText w:val="·"/>
      <w:lvlJc w:val="left"/>
      <w:pPr>
        <w:tabs>
          <w:tab w:val="left" w:pos="5040"/>
        </w:tabs>
        <w:ind w:left="5040" w:hanging="360"/>
      </w:pPr>
      <w:rPr>
        <w:rFonts w:ascii="Symbol" w:hAnsi="Symbol" w:cs="Symbol" w:hint="default"/>
        <w:shd w:val="clear" w:color="auto" w:fill="auto"/>
      </w:rPr>
    </w:lvl>
    <w:lvl w:ilvl="7" w:tplc="262AA71E">
      <w:start w:val="1"/>
      <w:numFmt w:val="bullet"/>
      <w:lvlText w:val="o"/>
      <w:lvlJc w:val="left"/>
      <w:pPr>
        <w:tabs>
          <w:tab w:val="left" w:pos="5760"/>
        </w:tabs>
        <w:ind w:left="5760" w:hanging="360"/>
      </w:pPr>
      <w:rPr>
        <w:rFonts w:ascii="Courier New" w:hAnsi="Courier New" w:cs="Courier New" w:hint="default"/>
        <w:shd w:val="clear" w:color="auto" w:fill="auto"/>
      </w:rPr>
    </w:lvl>
    <w:lvl w:ilvl="8" w:tplc="D96A4F82">
      <w:start w:val="1"/>
      <w:numFmt w:val="bullet"/>
      <w:lvlText w:val="§"/>
      <w:lvlJc w:val="left"/>
      <w:pPr>
        <w:tabs>
          <w:tab w:val="left" w:pos="6480"/>
        </w:tabs>
        <w:ind w:left="6480" w:hanging="360"/>
      </w:pPr>
      <w:rPr>
        <w:rFonts w:ascii="Wingdings" w:hAnsi="Wingdings" w:cs="Wingdings" w:hint="default"/>
        <w:shd w:val="clear" w:color="auto" w:fill="auto"/>
      </w:rPr>
    </w:lvl>
  </w:abstractNum>
  <w:abstractNum w:abstractNumId="11" w15:restartNumberingAfterBreak="0">
    <w:nsid w:val="2F000017"/>
    <w:multiLevelType w:val="multilevel"/>
    <w:tmpl w:val="1F00004C"/>
    <w:lvl w:ilvl="0">
      <w:start w:val="1"/>
      <w:numFmt w:val="decimal"/>
      <w:pStyle w:val="Table"/>
      <w:lvlText w:val="Table %1"/>
      <w:lvlJc w:val="left"/>
      <w:pPr>
        <w:tabs>
          <w:tab w:val="left" w:pos="1134"/>
        </w:tabs>
        <w:ind w:left="1134" w:hanging="1134"/>
      </w:pPr>
      <w:rPr>
        <w:rFonts w:hint="default"/>
        <w:shd w:val="clear" w:color="auto" w:fill="auto"/>
      </w:rPr>
    </w:lvl>
    <w:lvl w:ilvl="1">
      <w:start w:val="1"/>
      <w:numFmt w:val="lowerLetter"/>
      <w:lvlText w:val="%2."/>
      <w:lvlJc w:val="left"/>
      <w:pPr>
        <w:tabs>
          <w:tab w:val="left" w:pos="1440"/>
        </w:tabs>
        <w:ind w:left="1440" w:hanging="360"/>
      </w:pPr>
      <w:rPr>
        <w:shd w:val="clear" w:color="auto" w:fill="auto"/>
      </w:rPr>
    </w:lvl>
    <w:lvl w:ilvl="2">
      <w:start w:val="1"/>
      <w:numFmt w:val="lowerRoman"/>
      <w:lvlText w:val="%3."/>
      <w:lvlJc w:val="right"/>
      <w:pPr>
        <w:tabs>
          <w:tab w:val="left" w:pos="2160"/>
        </w:tabs>
        <w:ind w:left="2160" w:hanging="180"/>
      </w:pPr>
      <w:rPr>
        <w:shd w:val="clear" w:color="auto" w:fill="auto"/>
      </w:rPr>
    </w:lvl>
    <w:lvl w:ilvl="3">
      <w:start w:val="1"/>
      <w:numFmt w:val="decimal"/>
      <w:lvlText w:val="%4."/>
      <w:lvlJc w:val="left"/>
      <w:pPr>
        <w:tabs>
          <w:tab w:val="left" w:pos="2880"/>
        </w:tabs>
        <w:ind w:left="2880" w:hanging="360"/>
      </w:pPr>
      <w:rPr>
        <w:shd w:val="clear" w:color="auto" w:fill="auto"/>
      </w:rPr>
    </w:lvl>
    <w:lvl w:ilvl="4">
      <w:start w:val="1"/>
      <w:numFmt w:val="lowerLetter"/>
      <w:lvlText w:val="%5."/>
      <w:lvlJc w:val="left"/>
      <w:pPr>
        <w:tabs>
          <w:tab w:val="left" w:pos="3600"/>
        </w:tabs>
        <w:ind w:left="3600" w:hanging="360"/>
      </w:pPr>
      <w:rPr>
        <w:shd w:val="clear" w:color="auto" w:fill="auto"/>
      </w:rPr>
    </w:lvl>
    <w:lvl w:ilvl="5">
      <w:start w:val="1"/>
      <w:numFmt w:val="lowerRoman"/>
      <w:lvlText w:val="%6."/>
      <w:lvlJc w:val="right"/>
      <w:pPr>
        <w:tabs>
          <w:tab w:val="left" w:pos="4320"/>
        </w:tabs>
        <w:ind w:left="4320" w:hanging="180"/>
      </w:pPr>
      <w:rPr>
        <w:shd w:val="clear" w:color="auto" w:fill="auto"/>
      </w:rPr>
    </w:lvl>
    <w:lvl w:ilvl="6">
      <w:start w:val="1"/>
      <w:numFmt w:val="decimal"/>
      <w:lvlText w:val="%7."/>
      <w:lvlJc w:val="left"/>
      <w:pPr>
        <w:tabs>
          <w:tab w:val="left" w:pos="5040"/>
        </w:tabs>
        <w:ind w:left="5040" w:hanging="360"/>
      </w:pPr>
      <w:rPr>
        <w:shd w:val="clear" w:color="auto" w:fill="auto"/>
      </w:rPr>
    </w:lvl>
    <w:lvl w:ilvl="7">
      <w:start w:val="1"/>
      <w:numFmt w:val="lowerLetter"/>
      <w:lvlText w:val="%8."/>
      <w:lvlJc w:val="left"/>
      <w:pPr>
        <w:tabs>
          <w:tab w:val="left" w:pos="5760"/>
        </w:tabs>
        <w:ind w:left="5760" w:hanging="360"/>
      </w:pPr>
      <w:rPr>
        <w:shd w:val="clear" w:color="auto" w:fill="auto"/>
      </w:rPr>
    </w:lvl>
    <w:lvl w:ilvl="8">
      <w:start w:val="1"/>
      <w:numFmt w:val="lowerRoman"/>
      <w:lvlText w:val="%9."/>
      <w:lvlJc w:val="right"/>
      <w:pPr>
        <w:tabs>
          <w:tab w:val="left" w:pos="6480"/>
        </w:tabs>
        <w:ind w:left="6480" w:hanging="180"/>
      </w:pPr>
      <w:rPr>
        <w:shd w:val="clear" w:color="auto" w:fill="auto"/>
      </w:rPr>
    </w:lvl>
  </w:abstractNum>
  <w:abstractNum w:abstractNumId="12" w15:restartNumberingAfterBreak="0">
    <w:nsid w:val="2F000019"/>
    <w:multiLevelType w:val="multilevel"/>
    <w:tmpl w:val="1F00182F"/>
    <w:lvl w:ilvl="0">
      <w:start w:val="1"/>
      <w:numFmt w:val="upperLetter"/>
      <w:pStyle w:val="Annex"/>
      <w:lvlText w:val="ANNEX %1"/>
      <w:lvlJc w:val="left"/>
      <w:pPr>
        <w:ind w:left="360" w:hanging="360"/>
      </w:pPr>
      <w:rPr>
        <w:rFonts w:ascii="Times New Roman" w:hAnsi="Times New Roman" w:cs="Times New Roman"/>
        <w:b w:val="0"/>
        <w:i w:val="0"/>
        <w:caps w:val="0"/>
        <w:smallCaps w:val="0"/>
        <w:color w:val="000000"/>
        <w:spacing w:val="0"/>
        <w:position w:val="0"/>
        <w:sz w:val="0"/>
        <w:szCs w:val="0"/>
        <w:u w:val="none"/>
        <w:bdr w:val="nil"/>
        <w:shd w:val="clear" w:color="000000" w:fill="00000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ctr"/>
        <w14:textOutline w14:w="0" w14:cap="flat" w14:cmpd="sng" w14:algn="ctr">
          <w14:noFill/>
          <w14:prstDash w14:val="solid"/>
          <w14:bevel/>
        </w14:textOutline>
        <w14:props3d w14:extrusionH="0" w14:contourW="0" w14:prstMaterial="warmMatte"/>
      </w:rPr>
    </w:lvl>
    <w:lvl w:ilvl="1">
      <w:start w:val="1"/>
      <w:numFmt w:val="lowerLetter"/>
      <w:lvlText w:val="%2."/>
      <w:lvlJc w:val="left"/>
      <w:pPr>
        <w:tabs>
          <w:tab w:val="left" w:pos="1440"/>
        </w:tabs>
        <w:ind w:left="1440" w:hanging="360"/>
      </w:pPr>
      <w:rPr>
        <w:shd w:val="clear" w:color="auto" w:fill="auto"/>
      </w:rPr>
    </w:lvl>
    <w:lvl w:ilvl="2">
      <w:start w:val="1"/>
      <w:numFmt w:val="lowerRoman"/>
      <w:lvlText w:val="%3."/>
      <w:lvlJc w:val="right"/>
      <w:pPr>
        <w:tabs>
          <w:tab w:val="left" w:pos="2160"/>
        </w:tabs>
        <w:ind w:left="2160" w:hanging="180"/>
      </w:pPr>
      <w:rPr>
        <w:shd w:val="clear" w:color="auto" w:fill="auto"/>
      </w:rPr>
    </w:lvl>
    <w:lvl w:ilvl="3">
      <w:start w:val="1"/>
      <w:numFmt w:val="decimal"/>
      <w:lvlText w:val="%4."/>
      <w:lvlJc w:val="left"/>
      <w:pPr>
        <w:tabs>
          <w:tab w:val="left" w:pos="2880"/>
        </w:tabs>
        <w:ind w:left="2880" w:hanging="360"/>
      </w:pPr>
      <w:rPr>
        <w:shd w:val="clear" w:color="auto" w:fill="auto"/>
      </w:rPr>
    </w:lvl>
    <w:lvl w:ilvl="4">
      <w:start w:val="1"/>
      <w:numFmt w:val="lowerLetter"/>
      <w:lvlText w:val="%5."/>
      <w:lvlJc w:val="left"/>
      <w:pPr>
        <w:tabs>
          <w:tab w:val="left" w:pos="3600"/>
        </w:tabs>
        <w:ind w:left="3600" w:hanging="360"/>
      </w:pPr>
      <w:rPr>
        <w:shd w:val="clear" w:color="auto" w:fill="auto"/>
      </w:rPr>
    </w:lvl>
    <w:lvl w:ilvl="5">
      <w:start w:val="1"/>
      <w:numFmt w:val="lowerRoman"/>
      <w:lvlText w:val="%6."/>
      <w:lvlJc w:val="right"/>
      <w:pPr>
        <w:tabs>
          <w:tab w:val="left" w:pos="4320"/>
        </w:tabs>
        <w:ind w:left="4320" w:hanging="180"/>
      </w:pPr>
      <w:rPr>
        <w:shd w:val="clear" w:color="auto" w:fill="auto"/>
      </w:rPr>
    </w:lvl>
    <w:lvl w:ilvl="6">
      <w:start w:val="1"/>
      <w:numFmt w:val="decimal"/>
      <w:lvlText w:val="%7."/>
      <w:lvlJc w:val="left"/>
      <w:pPr>
        <w:tabs>
          <w:tab w:val="left" w:pos="5040"/>
        </w:tabs>
        <w:ind w:left="5040" w:hanging="360"/>
      </w:pPr>
      <w:rPr>
        <w:shd w:val="clear" w:color="auto" w:fill="auto"/>
      </w:rPr>
    </w:lvl>
    <w:lvl w:ilvl="7">
      <w:start w:val="1"/>
      <w:numFmt w:val="lowerLetter"/>
      <w:lvlText w:val="%8."/>
      <w:lvlJc w:val="left"/>
      <w:pPr>
        <w:tabs>
          <w:tab w:val="left" w:pos="5760"/>
        </w:tabs>
        <w:ind w:left="5760" w:hanging="360"/>
      </w:pPr>
      <w:rPr>
        <w:shd w:val="clear" w:color="auto" w:fill="auto"/>
      </w:rPr>
    </w:lvl>
    <w:lvl w:ilvl="8">
      <w:start w:val="1"/>
      <w:numFmt w:val="lowerRoman"/>
      <w:lvlText w:val="%9."/>
      <w:lvlJc w:val="right"/>
      <w:pPr>
        <w:tabs>
          <w:tab w:val="left" w:pos="6480"/>
        </w:tabs>
        <w:ind w:left="6480" w:hanging="180"/>
      </w:pPr>
      <w:rPr>
        <w:shd w:val="clear" w:color="auto" w:fill="auto"/>
      </w:rPr>
    </w:lvl>
  </w:abstractNum>
  <w:abstractNum w:abstractNumId="13" w15:restartNumberingAfterBreak="0">
    <w:nsid w:val="2F00001A"/>
    <w:multiLevelType w:val="multilevel"/>
    <w:tmpl w:val="1F002206"/>
    <w:lvl w:ilvl="0">
      <w:start w:val="1"/>
      <w:numFmt w:val="decimal"/>
      <w:pStyle w:val="Figure"/>
      <w:lvlText w:val="Figure %1"/>
      <w:lvlJc w:val="left"/>
      <w:pPr>
        <w:tabs>
          <w:tab w:val="left" w:pos="1134"/>
        </w:tabs>
        <w:ind w:left="1134" w:hanging="1134"/>
      </w:pPr>
      <w:rPr>
        <w:rFonts w:ascii="Arial" w:hAnsi="Arial" w:hint="default"/>
        <w:b w:val="0"/>
        <w:i/>
        <w:sz w:val="22"/>
        <w:szCs w:val="22"/>
        <w:shd w:val="clear" w:color="auto" w:fill="auto"/>
      </w:rPr>
    </w:lvl>
    <w:lvl w:ilvl="1">
      <w:start w:val="1"/>
      <w:numFmt w:val="decimal"/>
      <w:pStyle w:val="Figure"/>
      <w:lvlText w:val="Figure %1"/>
      <w:lvlJc w:val="left"/>
      <w:pPr>
        <w:tabs>
          <w:tab w:val="left" w:pos="1134"/>
        </w:tabs>
        <w:ind w:left="1134" w:hanging="1134"/>
      </w:pPr>
      <w:rPr>
        <w:rFonts w:ascii="Arial" w:hAnsi="Arial" w:hint="default"/>
        <w:b w:val="0"/>
        <w:i/>
        <w:sz w:val="22"/>
        <w:szCs w:val="22"/>
        <w:shd w:val="clear" w:color="auto" w:fill="auto"/>
      </w:rPr>
    </w:lvl>
    <w:lvl w:ilvl="2">
      <w:start w:val="1"/>
      <w:numFmt w:val="decimal"/>
      <w:pStyle w:val="Figure"/>
      <w:lvlText w:val="Figure %1"/>
      <w:lvlJc w:val="left"/>
      <w:pPr>
        <w:tabs>
          <w:tab w:val="left" w:pos="1134"/>
        </w:tabs>
        <w:ind w:left="1134" w:hanging="1134"/>
      </w:pPr>
      <w:rPr>
        <w:rFonts w:ascii="Arial" w:hAnsi="Arial" w:hint="default"/>
        <w:b w:val="0"/>
        <w:i/>
        <w:sz w:val="22"/>
        <w:szCs w:val="22"/>
        <w:shd w:val="clear" w:color="auto" w:fill="auto"/>
      </w:rPr>
    </w:lvl>
    <w:lvl w:ilvl="3">
      <w:start w:val="1"/>
      <w:numFmt w:val="decimal"/>
      <w:pStyle w:val="Figure"/>
      <w:lvlText w:val="Figure %1"/>
      <w:lvlJc w:val="left"/>
      <w:pPr>
        <w:tabs>
          <w:tab w:val="left" w:pos="1134"/>
        </w:tabs>
        <w:ind w:left="1134" w:hanging="1134"/>
      </w:pPr>
      <w:rPr>
        <w:rFonts w:ascii="Arial" w:hAnsi="Arial" w:hint="default"/>
        <w:b w:val="0"/>
        <w:i/>
        <w:sz w:val="22"/>
        <w:szCs w:val="22"/>
        <w:shd w:val="clear" w:color="auto" w:fill="auto"/>
      </w:rPr>
    </w:lvl>
    <w:lvl w:ilvl="4">
      <w:start w:val="1"/>
      <w:numFmt w:val="decimal"/>
      <w:pStyle w:val="Figure"/>
      <w:lvlText w:val="Figure %1"/>
      <w:lvlJc w:val="left"/>
      <w:pPr>
        <w:tabs>
          <w:tab w:val="left" w:pos="1134"/>
        </w:tabs>
        <w:ind w:left="1134" w:hanging="1134"/>
      </w:pPr>
      <w:rPr>
        <w:rFonts w:ascii="Arial" w:hAnsi="Arial" w:hint="default"/>
        <w:b w:val="0"/>
        <w:i/>
        <w:sz w:val="22"/>
        <w:szCs w:val="22"/>
        <w:shd w:val="clear" w:color="auto" w:fill="auto"/>
      </w:rPr>
    </w:lvl>
    <w:lvl w:ilvl="5">
      <w:start w:val="1"/>
      <w:numFmt w:val="decimal"/>
      <w:pStyle w:val="Figure"/>
      <w:lvlText w:val="Figure %1"/>
      <w:lvlJc w:val="left"/>
      <w:pPr>
        <w:tabs>
          <w:tab w:val="left" w:pos="1134"/>
        </w:tabs>
        <w:ind w:left="1134" w:hanging="1134"/>
      </w:pPr>
      <w:rPr>
        <w:rFonts w:ascii="Arial" w:hAnsi="Arial" w:hint="default"/>
        <w:b w:val="0"/>
        <w:i/>
        <w:sz w:val="22"/>
        <w:szCs w:val="22"/>
        <w:shd w:val="clear" w:color="auto" w:fill="auto"/>
      </w:rPr>
    </w:lvl>
    <w:lvl w:ilvl="6">
      <w:start w:val="1"/>
      <w:numFmt w:val="decimal"/>
      <w:pStyle w:val="Figure"/>
      <w:lvlText w:val="Figure %1"/>
      <w:lvlJc w:val="left"/>
      <w:pPr>
        <w:tabs>
          <w:tab w:val="left" w:pos="1134"/>
        </w:tabs>
        <w:ind w:left="1134" w:hanging="1134"/>
      </w:pPr>
      <w:rPr>
        <w:rFonts w:ascii="Arial" w:hAnsi="Arial" w:hint="default"/>
        <w:b w:val="0"/>
        <w:i/>
        <w:sz w:val="22"/>
        <w:szCs w:val="22"/>
        <w:shd w:val="clear" w:color="auto" w:fill="auto"/>
      </w:rPr>
    </w:lvl>
    <w:lvl w:ilvl="7">
      <w:start w:val="1"/>
      <w:numFmt w:val="decimal"/>
      <w:pStyle w:val="Figure"/>
      <w:lvlText w:val="Figure %1"/>
      <w:lvlJc w:val="left"/>
      <w:pPr>
        <w:tabs>
          <w:tab w:val="left" w:pos="1134"/>
        </w:tabs>
        <w:ind w:left="1134" w:hanging="1134"/>
      </w:pPr>
      <w:rPr>
        <w:rFonts w:ascii="Arial" w:hAnsi="Arial" w:hint="default"/>
        <w:b w:val="0"/>
        <w:i/>
        <w:sz w:val="22"/>
        <w:szCs w:val="22"/>
        <w:shd w:val="clear" w:color="auto" w:fill="auto"/>
      </w:rPr>
    </w:lvl>
    <w:lvl w:ilvl="8">
      <w:start w:val="1"/>
      <w:numFmt w:val="decimal"/>
      <w:pStyle w:val="Figure"/>
      <w:lvlText w:val="Figure %1"/>
      <w:lvlJc w:val="left"/>
      <w:pPr>
        <w:tabs>
          <w:tab w:val="left" w:pos="1134"/>
        </w:tabs>
        <w:ind w:left="1134" w:hanging="1134"/>
      </w:pPr>
      <w:rPr>
        <w:rFonts w:ascii="Arial" w:hAnsi="Arial" w:hint="default"/>
        <w:b w:val="0"/>
        <w:i/>
        <w:sz w:val="22"/>
        <w:szCs w:val="22"/>
        <w:shd w:val="clear" w:color="auto" w:fill="auto"/>
      </w:rPr>
    </w:lvl>
  </w:abstractNum>
  <w:abstractNum w:abstractNumId="14" w15:restartNumberingAfterBreak="0">
    <w:nsid w:val="2F00001B"/>
    <w:multiLevelType w:val="multilevel"/>
    <w:tmpl w:val="1F00248E"/>
    <w:lvl w:ilvl="0">
      <w:start w:val="1"/>
      <w:numFmt w:val="decimal"/>
      <w:pStyle w:val="AnnexTable"/>
      <w:lvlText w:val="Table %1"/>
      <w:lvlJc w:val="left"/>
      <w:pPr>
        <w:tabs>
          <w:tab w:val="left" w:pos="1134"/>
        </w:tabs>
        <w:ind w:left="1134" w:hanging="1134"/>
      </w:pPr>
      <w:rPr>
        <w:rFonts w:ascii="Arial" w:hAnsi="Arial" w:hint="default"/>
        <w:b w:val="0"/>
        <w:i/>
        <w:sz w:val="22"/>
        <w:szCs w:val="22"/>
        <w:shd w:val="clear" w:color="auto" w:fill="auto"/>
      </w:rPr>
    </w:lvl>
    <w:lvl w:ilvl="1">
      <w:start w:val="1"/>
      <w:numFmt w:val="lowerLetter"/>
      <w:lvlText w:val="%2."/>
      <w:lvlJc w:val="left"/>
      <w:pPr>
        <w:tabs>
          <w:tab w:val="left" w:pos="1440"/>
        </w:tabs>
        <w:ind w:left="1440" w:hanging="360"/>
      </w:pPr>
      <w:rPr>
        <w:shd w:val="clear" w:color="auto" w:fill="auto"/>
      </w:rPr>
    </w:lvl>
    <w:lvl w:ilvl="2">
      <w:start w:val="1"/>
      <w:numFmt w:val="lowerRoman"/>
      <w:lvlText w:val="%3."/>
      <w:lvlJc w:val="right"/>
      <w:pPr>
        <w:tabs>
          <w:tab w:val="left" w:pos="2160"/>
        </w:tabs>
        <w:ind w:left="2160" w:hanging="180"/>
      </w:pPr>
      <w:rPr>
        <w:shd w:val="clear" w:color="auto" w:fill="auto"/>
      </w:rPr>
    </w:lvl>
    <w:lvl w:ilvl="3">
      <w:start w:val="1"/>
      <w:numFmt w:val="decimal"/>
      <w:lvlText w:val="%4."/>
      <w:lvlJc w:val="left"/>
      <w:pPr>
        <w:tabs>
          <w:tab w:val="left" w:pos="2880"/>
        </w:tabs>
        <w:ind w:left="2880" w:hanging="360"/>
      </w:pPr>
      <w:rPr>
        <w:shd w:val="clear" w:color="auto" w:fill="auto"/>
      </w:rPr>
    </w:lvl>
    <w:lvl w:ilvl="4">
      <w:start w:val="1"/>
      <w:numFmt w:val="lowerLetter"/>
      <w:lvlText w:val="%5."/>
      <w:lvlJc w:val="left"/>
      <w:pPr>
        <w:tabs>
          <w:tab w:val="left" w:pos="3600"/>
        </w:tabs>
        <w:ind w:left="3600" w:hanging="360"/>
      </w:pPr>
      <w:rPr>
        <w:shd w:val="clear" w:color="auto" w:fill="auto"/>
      </w:rPr>
    </w:lvl>
    <w:lvl w:ilvl="5">
      <w:start w:val="1"/>
      <w:numFmt w:val="lowerRoman"/>
      <w:lvlText w:val="%6."/>
      <w:lvlJc w:val="right"/>
      <w:pPr>
        <w:tabs>
          <w:tab w:val="left" w:pos="4320"/>
        </w:tabs>
        <w:ind w:left="4320" w:hanging="180"/>
      </w:pPr>
      <w:rPr>
        <w:shd w:val="clear" w:color="auto" w:fill="auto"/>
      </w:rPr>
    </w:lvl>
    <w:lvl w:ilvl="6">
      <w:start w:val="1"/>
      <w:numFmt w:val="decimal"/>
      <w:lvlText w:val="%7."/>
      <w:lvlJc w:val="left"/>
      <w:pPr>
        <w:tabs>
          <w:tab w:val="left" w:pos="5040"/>
        </w:tabs>
        <w:ind w:left="5040" w:hanging="360"/>
      </w:pPr>
      <w:rPr>
        <w:shd w:val="clear" w:color="auto" w:fill="auto"/>
      </w:rPr>
    </w:lvl>
    <w:lvl w:ilvl="7">
      <w:start w:val="1"/>
      <w:numFmt w:val="lowerLetter"/>
      <w:lvlText w:val="%8."/>
      <w:lvlJc w:val="left"/>
      <w:pPr>
        <w:tabs>
          <w:tab w:val="left" w:pos="5760"/>
        </w:tabs>
        <w:ind w:left="5760" w:hanging="360"/>
      </w:pPr>
      <w:rPr>
        <w:shd w:val="clear" w:color="auto" w:fill="auto"/>
      </w:rPr>
    </w:lvl>
    <w:lvl w:ilvl="8">
      <w:start w:val="1"/>
      <w:numFmt w:val="lowerRoman"/>
      <w:lvlText w:val="%9."/>
      <w:lvlJc w:val="right"/>
      <w:pPr>
        <w:tabs>
          <w:tab w:val="left" w:pos="6480"/>
        </w:tabs>
        <w:ind w:left="6480" w:hanging="180"/>
      </w:pPr>
      <w:rPr>
        <w:shd w:val="clear" w:color="auto" w:fill="auto"/>
      </w:rPr>
    </w:lvl>
  </w:abstractNum>
  <w:abstractNum w:abstractNumId="15" w15:restartNumberingAfterBreak="0">
    <w:nsid w:val="2F000023"/>
    <w:multiLevelType w:val="hybridMultilevel"/>
    <w:tmpl w:val="1F0026E4"/>
    <w:lvl w:ilvl="0" w:tplc="9D3EE494">
      <w:start w:val="1"/>
      <w:numFmt w:val="bullet"/>
      <w:lvlText w:val="•"/>
      <w:lvlJc w:val="left"/>
      <w:pPr>
        <w:ind w:left="800" w:hanging="400"/>
      </w:pPr>
      <w:rPr>
        <w:rFonts w:ascii="Arial" w:eastAsia="Arial" w:hAnsi="Arial" w:cs="Arial"/>
        <w:color w:val="auto"/>
        <w:shd w:val="clear" w:color="auto" w:fill="auto"/>
      </w:rPr>
    </w:lvl>
    <w:lvl w:ilvl="1" w:tplc="975A04E4">
      <w:start w:val="1"/>
      <w:numFmt w:val="bullet"/>
      <w:lvlText w:val="n"/>
      <w:lvlJc w:val="left"/>
      <w:pPr>
        <w:ind w:left="1200" w:hanging="400"/>
      </w:pPr>
      <w:rPr>
        <w:rFonts w:ascii="Wingdings" w:eastAsia="Wingdings" w:hAnsi="Wingdings" w:cs="Wingdings"/>
        <w:shd w:val="clear" w:color="auto" w:fill="auto"/>
      </w:rPr>
    </w:lvl>
    <w:lvl w:ilvl="2" w:tplc="DA3E0C70">
      <w:start w:val="1"/>
      <w:numFmt w:val="bullet"/>
      <w:lvlText w:val="u"/>
      <w:lvlJc w:val="left"/>
      <w:pPr>
        <w:ind w:left="1600" w:hanging="400"/>
      </w:pPr>
      <w:rPr>
        <w:rFonts w:ascii="Wingdings" w:eastAsia="Wingdings" w:hAnsi="Wingdings" w:cs="Wingdings"/>
        <w:shd w:val="clear" w:color="auto" w:fill="auto"/>
      </w:rPr>
    </w:lvl>
    <w:lvl w:ilvl="3" w:tplc="7116C1A4">
      <w:start w:val="1"/>
      <w:numFmt w:val="bullet"/>
      <w:lvlText w:val="l"/>
      <w:lvlJc w:val="left"/>
      <w:pPr>
        <w:ind w:left="2000" w:hanging="400"/>
      </w:pPr>
      <w:rPr>
        <w:rFonts w:ascii="Wingdings" w:eastAsia="Wingdings" w:hAnsi="Wingdings" w:cs="Wingdings"/>
        <w:shd w:val="clear" w:color="auto" w:fill="auto"/>
      </w:rPr>
    </w:lvl>
    <w:lvl w:ilvl="4" w:tplc="456EF634">
      <w:start w:val="1"/>
      <w:numFmt w:val="bullet"/>
      <w:lvlText w:val="n"/>
      <w:lvlJc w:val="left"/>
      <w:pPr>
        <w:ind w:left="2400" w:hanging="400"/>
      </w:pPr>
      <w:rPr>
        <w:rFonts w:ascii="Wingdings" w:eastAsia="Wingdings" w:hAnsi="Wingdings" w:cs="Wingdings"/>
        <w:shd w:val="clear" w:color="auto" w:fill="auto"/>
      </w:rPr>
    </w:lvl>
    <w:lvl w:ilvl="5" w:tplc="B2B2FF06">
      <w:start w:val="1"/>
      <w:numFmt w:val="bullet"/>
      <w:lvlText w:val="u"/>
      <w:lvlJc w:val="left"/>
      <w:pPr>
        <w:ind w:left="2800" w:hanging="400"/>
      </w:pPr>
      <w:rPr>
        <w:rFonts w:ascii="Wingdings" w:eastAsia="Wingdings" w:hAnsi="Wingdings" w:cs="Wingdings"/>
        <w:shd w:val="clear" w:color="auto" w:fill="auto"/>
      </w:rPr>
    </w:lvl>
    <w:lvl w:ilvl="6" w:tplc="5718CAF4">
      <w:start w:val="1"/>
      <w:numFmt w:val="bullet"/>
      <w:lvlText w:val="l"/>
      <w:lvlJc w:val="left"/>
      <w:pPr>
        <w:ind w:left="3200" w:hanging="400"/>
      </w:pPr>
      <w:rPr>
        <w:rFonts w:ascii="Wingdings" w:eastAsia="Wingdings" w:hAnsi="Wingdings" w:cs="Wingdings"/>
        <w:shd w:val="clear" w:color="auto" w:fill="auto"/>
      </w:rPr>
    </w:lvl>
    <w:lvl w:ilvl="7" w:tplc="898AD9FC">
      <w:start w:val="1"/>
      <w:numFmt w:val="bullet"/>
      <w:lvlText w:val="n"/>
      <w:lvlJc w:val="left"/>
      <w:pPr>
        <w:ind w:left="3600" w:hanging="400"/>
      </w:pPr>
      <w:rPr>
        <w:rFonts w:ascii="Wingdings" w:eastAsia="Wingdings" w:hAnsi="Wingdings" w:cs="Wingdings"/>
        <w:shd w:val="clear" w:color="auto" w:fill="auto"/>
      </w:rPr>
    </w:lvl>
    <w:lvl w:ilvl="8" w:tplc="4642D1D4">
      <w:start w:val="1"/>
      <w:numFmt w:val="bullet"/>
      <w:lvlText w:val="u"/>
      <w:lvlJc w:val="left"/>
      <w:pPr>
        <w:ind w:left="4000" w:hanging="400"/>
      </w:pPr>
      <w:rPr>
        <w:rFonts w:ascii="Wingdings" w:eastAsia="Wingdings" w:hAnsi="Wingdings" w:cs="Wingdings"/>
        <w:shd w:val="clear" w:color="auto" w:fill="auto"/>
      </w:rPr>
    </w:lvl>
  </w:abstractNum>
  <w:abstractNum w:abstractNumId="16" w15:restartNumberingAfterBreak="0">
    <w:nsid w:val="2F000024"/>
    <w:multiLevelType w:val="hybridMultilevel"/>
    <w:tmpl w:val="1F003221"/>
    <w:lvl w:ilvl="0" w:tplc="C680A344">
      <w:start w:val="1"/>
      <w:numFmt w:val="bullet"/>
      <w:lvlText w:val="•"/>
      <w:lvlJc w:val="left"/>
      <w:pPr>
        <w:ind w:left="800" w:hanging="400"/>
      </w:pPr>
      <w:rPr>
        <w:rFonts w:ascii="Arial" w:eastAsia="Arial" w:hAnsi="Arial" w:cs="Arial"/>
        <w:shd w:val="clear" w:color="auto" w:fill="auto"/>
      </w:rPr>
    </w:lvl>
    <w:lvl w:ilvl="1" w:tplc="CEE478AC">
      <w:start w:val="1"/>
      <w:numFmt w:val="bullet"/>
      <w:lvlText w:val="n"/>
      <w:lvlJc w:val="left"/>
      <w:pPr>
        <w:ind w:left="1200" w:hanging="400"/>
      </w:pPr>
      <w:rPr>
        <w:rFonts w:ascii="Wingdings" w:eastAsia="Wingdings" w:hAnsi="Wingdings" w:cs="Wingdings"/>
        <w:shd w:val="clear" w:color="auto" w:fill="auto"/>
      </w:rPr>
    </w:lvl>
    <w:lvl w:ilvl="2" w:tplc="C11AA0F0">
      <w:start w:val="1"/>
      <w:numFmt w:val="bullet"/>
      <w:lvlText w:val="u"/>
      <w:lvlJc w:val="left"/>
      <w:pPr>
        <w:ind w:left="1600" w:hanging="400"/>
      </w:pPr>
      <w:rPr>
        <w:rFonts w:ascii="Wingdings" w:eastAsia="Wingdings" w:hAnsi="Wingdings" w:cs="Wingdings"/>
        <w:shd w:val="clear" w:color="auto" w:fill="auto"/>
      </w:rPr>
    </w:lvl>
    <w:lvl w:ilvl="3" w:tplc="A6E67636">
      <w:start w:val="1"/>
      <w:numFmt w:val="bullet"/>
      <w:lvlText w:val="l"/>
      <w:lvlJc w:val="left"/>
      <w:pPr>
        <w:ind w:left="2000" w:hanging="400"/>
      </w:pPr>
      <w:rPr>
        <w:rFonts w:ascii="Wingdings" w:eastAsia="Wingdings" w:hAnsi="Wingdings" w:cs="Wingdings"/>
        <w:shd w:val="clear" w:color="auto" w:fill="auto"/>
      </w:rPr>
    </w:lvl>
    <w:lvl w:ilvl="4" w:tplc="7D64C876">
      <w:start w:val="1"/>
      <w:numFmt w:val="bullet"/>
      <w:lvlText w:val="n"/>
      <w:lvlJc w:val="left"/>
      <w:pPr>
        <w:ind w:left="2400" w:hanging="400"/>
      </w:pPr>
      <w:rPr>
        <w:rFonts w:ascii="Wingdings" w:eastAsia="Wingdings" w:hAnsi="Wingdings" w:cs="Wingdings"/>
        <w:shd w:val="clear" w:color="auto" w:fill="auto"/>
      </w:rPr>
    </w:lvl>
    <w:lvl w:ilvl="5" w:tplc="E6B41A1A">
      <w:start w:val="1"/>
      <w:numFmt w:val="bullet"/>
      <w:lvlText w:val="u"/>
      <w:lvlJc w:val="left"/>
      <w:pPr>
        <w:ind w:left="2800" w:hanging="400"/>
      </w:pPr>
      <w:rPr>
        <w:rFonts w:ascii="Wingdings" w:eastAsia="Wingdings" w:hAnsi="Wingdings" w:cs="Wingdings"/>
        <w:shd w:val="clear" w:color="auto" w:fill="auto"/>
      </w:rPr>
    </w:lvl>
    <w:lvl w:ilvl="6" w:tplc="BD48234C">
      <w:start w:val="1"/>
      <w:numFmt w:val="bullet"/>
      <w:lvlText w:val="l"/>
      <w:lvlJc w:val="left"/>
      <w:pPr>
        <w:ind w:left="3200" w:hanging="400"/>
      </w:pPr>
      <w:rPr>
        <w:rFonts w:ascii="Wingdings" w:eastAsia="Wingdings" w:hAnsi="Wingdings" w:cs="Wingdings"/>
        <w:shd w:val="clear" w:color="auto" w:fill="auto"/>
      </w:rPr>
    </w:lvl>
    <w:lvl w:ilvl="7" w:tplc="79D68C9C">
      <w:start w:val="1"/>
      <w:numFmt w:val="bullet"/>
      <w:lvlText w:val="n"/>
      <w:lvlJc w:val="left"/>
      <w:pPr>
        <w:ind w:left="3600" w:hanging="400"/>
      </w:pPr>
      <w:rPr>
        <w:rFonts w:ascii="Wingdings" w:eastAsia="Wingdings" w:hAnsi="Wingdings" w:cs="Wingdings"/>
        <w:shd w:val="clear" w:color="auto" w:fill="auto"/>
      </w:rPr>
    </w:lvl>
    <w:lvl w:ilvl="8" w:tplc="E0665AA2">
      <w:start w:val="1"/>
      <w:numFmt w:val="bullet"/>
      <w:lvlText w:val="u"/>
      <w:lvlJc w:val="left"/>
      <w:pPr>
        <w:ind w:left="4000" w:hanging="400"/>
      </w:pPr>
      <w:rPr>
        <w:rFonts w:ascii="Wingdings" w:eastAsia="Wingdings" w:hAnsi="Wingdings" w:cs="Wingdings"/>
        <w:shd w:val="clear" w:color="auto" w:fill="auto"/>
      </w:rPr>
    </w:lvl>
  </w:abstractNum>
  <w:num w:numId="1" w16cid:durableId="1268077021">
    <w:abstractNumId w:val="12"/>
  </w:num>
  <w:num w:numId="2" w16cid:durableId="795637996">
    <w:abstractNumId w:val="8"/>
  </w:num>
  <w:num w:numId="3" w16cid:durableId="13001254">
    <w:abstractNumId w:val="1"/>
  </w:num>
  <w:num w:numId="4" w16cid:durableId="1354188320">
    <w:abstractNumId w:val="14"/>
  </w:num>
  <w:num w:numId="5" w16cid:durableId="1198661315">
    <w:abstractNumId w:val="4"/>
  </w:num>
  <w:num w:numId="6" w16cid:durableId="1230850929">
    <w:abstractNumId w:val="10"/>
  </w:num>
  <w:num w:numId="7" w16cid:durableId="1062486152">
    <w:abstractNumId w:val="9"/>
  </w:num>
  <w:num w:numId="8" w16cid:durableId="577054160">
    <w:abstractNumId w:val="13"/>
  </w:num>
  <w:num w:numId="9" w16cid:durableId="334235384">
    <w:abstractNumId w:val="3"/>
  </w:num>
  <w:num w:numId="10" w16cid:durableId="2020546780">
    <w:abstractNumId w:val="11"/>
  </w:num>
  <w:num w:numId="11" w16cid:durableId="1385135453">
    <w:abstractNumId w:val="6"/>
  </w:num>
  <w:num w:numId="12" w16cid:durableId="482964150">
    <w:abstractNumId w:val="5"/>
  </w:num>
  <w:num w:numId="13" w16cid:durableId="2071032630">
    <w:abstractNumId w:val="2"/>
  </w:num>
  <w:num w:numId="14" w16cid:durableId="1720857368">
    <w:abstractNumId w:val="7"/>
  </w:num>
  <w:num w:numId="15" w16cid:durableId="15979847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7936733">
    <w:abstractNumId w:val="0"/>
  </w:num>
  <w:num w:numId="17" w16cid:durableId="1853716128">
    <w:abstractNumId w:val="15"/>
  </w:num>
  <w:num w:numId="18" w16cid:durableId="1571842971">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isplayHorizontalDrawingGridEvery w:val="0"/>
  <w:displayVerticalDrawingGridEvery w:val="2"/>
  <w:noPunctuationKerning/>
  <w:characterSpacingControl w:val="doNotCompress"/>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852"/>
    <w:rsid w:val="00085CDE"/>
    <w:rsid w:val="001612CA"/>
    <w:rsid w:val="00180C3F"/>
    <w:rsid w:val="001B70E1"/>
    <w:rsid w:val="00232D0D"/>
    <w:rsid w:val="003C6959"/>
    <w:rsid w:val="00447DDF"/>
    <w:rsid w:val="00487AC3"/>
    <w:rsid w:val="005B0E0F"/>
    <w:rsid w:val="00684A52"/>
    <w:rsid w:val="00817C0C"/>
    <w:rsid w:val="00867852"/>
    <w:rsid w:val="00896FD0"/>
    <w:rsid w:val="00A95FD2"/>
    <w:rsid w:val="00AC1959"/>
    <w:rsid w:val="00B43E07"/>
    <w:rsid w:val="00BE718D"/>
    <w:rsid w:val="00CB3852"/>
    <w:rsid w:val="00CF5FD8"/>
    <w:rsid w:val="00D61F79"/>
    <w:rsid w:val="00E35232"/>
    <w:rsid w:val="00E723C2"/>
    <w:rsid w:val="00E8659E"/>
    <w:rsid w:val="00F21198"/>
    <w:rsid w:val="00F42D73"/>
    <w:rsid w:val="00F42E6E"/>
  </w:rsids>
  <m:mathPr>
    <m:mathFont m:val="Cambria Math"/>
    <m:brkBin m:val="before"/>
    <m:brkBinSub m:val="--"/>
    <m:smallFrac/>
    <m:dispDef/>
    <m:lMargin m:val="1440"/>
    <m:rMargin m:val="144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8EC1AC1"/>
  <w15:docId w15:val="{6680F480-1716-47D3-9E89-110690B7D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rial" w:hAnsi="Arial" w:cs="Calibri"/>
      <w:sz w:val="22"/>
      <w:szCs w:val="22"/>
    </w:rPr>
  </w:style>
  <w:style w:type="paragraph" w:styleId="1">
    <w:name w:val="heading 1"/>
    <w:basedOn w:val="a"/>
    <w:link w:val="10"/>
    <w:uiPriority w:val="9"/>
    <w:qFormat/>
    <w:pPr>
      <w:numPr>
        <w:numId w:val="13"/>
      </w:numPr>
      <w:spacing w:before="240" w:after="240"/>
      <w:outlineLvl w:val="0"/>
    </w:pPr>
    <w:rPr>
      <w:rFonts w:ascii="Calibri" w:hAnsi="Calibri"/>
      <w:b/>
      <w:caps/>
      <w:color w:val="0070C0"/>
      <w:sz w:val="24"/>
      <w:szCs w:val="24"/>
      <w:lang w:eastAsia="de-DE"/>
    </w:rPr>
  </w:style>
  <w:style w:type="paragraph" w:styleId="2">
    <w:name w:val="heading 2"/>
    <w:basedOn w:val="a"/>
    <w:link w:val="20"/>
    <w:uiPriority w:val="9"/>
    <w:unhideWhenUsed/>
    <w:qFormat/>
    <w:pPr>
      <w:numPr>
        <w:ilvl w:val="1"/>
        <w:numId w:val="13"/>
      </w:numPr>
      <w:spacing w:before="120" w:after="120"/>
      <w:outlineLvl w:val="1"/>
    </w:pPr>
    <w:rPr>
      <w:rFonts w:ascii="Calibri" w:hAnsi="Calibri"/>
      <w:b/>
      <w:color w:val="0070C0"/>
      <w:sz w:val="24"/>
      <w:szCs w:val="24"/>
    </w:rPr>
  </w:style>
  <w:style w:type="paragraph" w:styleId="3">
    <w:name w:val="heading 3"/>
    <w:basedOn w:val="a"/>
    <w:link w:val="30"/>
    <w:uiPriority w:val="9"/>
    <w:semiHidden/>
    <w:unhideWhenUsed/>
    <w:qFormat/>
    <w:pPr>
      <w:numPr>
        <w:ilvl w:val="2"/>
        <w:numId w:val="13"/>
      </w:numPr>
      <w:spacing w:before="120" w:after="120"/>
      <w:outlineLvl w:val="2"/>
    </w:pPr>
    <w:rPr>
      <w:lang w:eastAsia="de-DE"/>
    </w:rPr>
  </w:style>
  <w:style w:type="paragraph" w:styleId="4">
    <w:name w:val="heading 4"/>
    <w:basedOn w:val="a"/>
    <w:link w:val="40"/>
    <w:uiPriority w:val="9"/>
    <w:semiHidden/>
    <w:unhideWhenUsed/>
    <w:qFormat/>
    <w:pPr>
      <w:numPr>
        <w:ilvl w:val="3"/>
        <w:numId w:val="13"/>
      </w:numPr>
      <w:spacing w:before="120" w:after="120"/>
      <w:outlineLvl w:val="3"/>
    </w:pPr>
    <w:rPr>
      <w:lang w:val="en-US" w:eastAsia="de-DE"/>
    </w:rPr>
  </w:style>
  <w:style w:type="paragraph" w:styleId="5">
    <w:name w:val="heading 5"/>
    <w:basedOn w:val="a"/>
    <w:next w:val="a"/>
    <w:link w:val="50"/>
    <w:uiPriority w:val="9"/>
    <w:semiHidden/>
    <w:unhideWhenUsed/>
    <w:qFormat/>
    <w:pPr>
      <w:numPr>
        <w:ilvl w:val="4"/>
        <w:numId w:val="13"/>
      </w:numPr>
      <w:spacing w:before="240" w:after="120"/>
      <w:outlineLvl w:val="4"/>
    </w:pPr>
    <w:rPr>
      <w:rFonts w:eastAsia="Times New Roman" w:cs="Times New Roman"/>
      <w:lang w:val="de-DE" w:eastAsia="de-DE"/>
    </w:rPr>
  </w:style>
  <w:style w:type="paragraph" w:styleId="6">
    <w:name w:val="heading 6"/>
    <w:basedOn w:val="a"/>
    <w:link w:val="60"/>
    <w:uiPriority w:val="9"/>
    <w:semiHidden/>
    <w:unhideWhenUsed/>
    <w:qFormat/>
    <w:pPr>
      <w:numPr>
        <w:ilvl w:val="5"/>
        <w:numId w:val="13"/>
      </w:numPr>
      <w:tabs>
        <w:tab w:val="left" w:pos="1418"/>
      </w:tabs>
      <w:spacing w:before="120" w:after="120"/>
      <w:outlineLvl w:val="5"/>
    </w:pPr>
    <w:rPr>
      <w:lang w:val="de-DE" w:eastAsia="de-DE"/>
    </w:rPr>
  </w:style>
  <w:style w:type="paragraph" w:styleId="7">
    <w:name w:val="heading 7"/>
    <w:basedOn w:val="a"/>
    <w:link w:val="70"/>
    <w:pPr>
      <w:numPr>
        <w:ilvl w:val="6"/>
        <w:numId w:val="13"/>
      </w:numPr>
      <w:tabs>
        <w:tab w:val="left" w:pos="1701"/>
      </w:tabs>
      <w:spacing w:before="120" w:after="120"/>
      <w:outlineLvl w:val="6"/>
    </w:pPr>
    <w:rPr>
      <w:lang w:val="de-DE" w:eastAsia="de-DE"/>
    </w:rPr>
  </w:style>
  <w:style w:type="paragraph" w:styleId="8">
    <w:name w:val="heading 8"/>
    <w:basedOn w:val="a"/>
    <w:link w:val="80"/>
    <w:pPr>
      <w:numPr>
        <w:ilvl w:val="7"/>
        <w:numId w:val="13"/>
      </w:numPr>
      <w:tabs>
        <w:tab w:val="left" w:pos="1985"/>
      </w:tabs>
      <w:spacing w:before="120" w:after="120"/>
      <w:outlineLvl w:val="7"/>
    </w:pPr>
    <w:rPr>
      <w:lang w:val="de-DE" w:eastAsia="de-DE"/>
    </w:rPr>
  </w:style>
  <w:style w:type="paragraph" w:styleId="9">
    <w:name w:val="heading 9"/>
    <w:basedOn w:val="a"/>
    <w:link w:val="90"/>
    <w:pPr>
      <w:numPr>
        <w:ilvl w:val="8"/>
        <w:numId w:val="13"/>
      </w:numPr>
      <w:tabs>
        <w:tab w:val="left" w:pos="2268"/>
      </w:tabs>
      <w:spacing w:before="120" w:after="120"/>
      <w:outlineLvl w:val="8"/>
    </w:pPr>
    <w:rPr>
      <w:lang w:val="de-DE"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pPr>
      <w:spacing w:before="120" w:after="240"/>
      <w:jc w:val="center"/>
      <w:outlineLvl w:val="0"/>
    </w:pPr>
    <w:rPr>
      <w:rFonts w:cs="Arial"/>
      <w:b/>
      <w:sz w:val="32"/>
      <w:szCs w:val="32"/>
    </w:rPr>
  </w:style>
  <w:style w:type="paragraph" w:styleId="a5">
    <w:name w:val="Subtitle"/>
    <w:basedOn w:val="a"/>
    <w:link w:val="a6"/>
    <w:uiPriority w:val="11"/>
    <w:qFormat/>
    <w:pPr>
      <w:spacing w:after="60"/>
      <w:jc w:val="center"/>
      <w:outlineLvl w:val="1"/>
    </w:pPr>
    <w:rPr>
      <w:rFonts w:cs="Arial"/>
    </w:rPr>
  </w:style>
  <w:style w:type="paragraph" w:styleId="a7">
    <w:name w:val="List Paragraph"/>
    <w:basedOn w:val="a"/>
    <w:uiPriority w:val="34"/>
    <w:pPr>
      <w:ind w:left="720"/>
      <w:contextualSpacing/>
    </w:pPr>
  </w:style>
  <w:style w:type="paragraph" w:styleId="11">
    <w:name w:val="toc 1"/>
    <w:basedOn w:val="a"/>
    <w:next w:val="a"/>
    <w:uiPriority w:val="39"/>
    <w:pPr>
      <w:tabs>
        <w:tab w:val="left" w:pos="567"/>
        <w:tab w:val="right" w:pos="9639"/>
      </w:tabs>
      <w:spacing w:before="120"/>
      <w:ind w:right="284"/>
    </w:pPr>
    <w:rPr>
      <w:rFonts w:eastAsia="Times New Roman" w:cs="Arial"/>
      <w:caps/>
      <w:lang w:eastAsia="en-US"/>
    </w:rPr>
  </w:style>
  <w:style w:type="paragraph" w:styleId="21">
    <w:name w:val="toc 2"/>
    <w:basedOn w:val="a"/>
    <w:next w:val="a"/>
    <w:uiPriority w:val="39"/>
    <w:pPr>
      <w:tabs>
        <w:tab w:val="left" w:pos="1418"/>
        <w:tab w:val="right" w:pos="9639"/>
      </w:tabs>
      <w:spacing w:before="120"/>
      <w:ind w:left="1418" w:right="284" w:hanging="851"/>
    </w:pPr>
    <w:rPr>
      <w:rFonts w:eastAsia="Times New Roman" w:cs="Times New Roman"/>
      <w:lang w:eastAsia="en-US"/>
    </w:rPr>
  </w:style>
  <w:style w:type="paragraph" w:styleId="31">
    <w:name w:val="toc 3"/>
    <w:basedOn w:val="a"/>
    <w:next w:val="a"/>
    <w:uiPriority w:val="39"/>
    <w:pPr>
      <w:tabs>
        <w:tab w:val="left" w:pos="2268"/>
        <w:tab w:val="right" w:pos="9639"/>
      </w:tabs>
      <w:ind w:left="2268" w:right="284" w:hanging="850"/>
    </w:pPr>
    <w:rPr>
      <w:rFonts w:ascii="Calibri" w:eastAsia="Times New Roman" w:hAnsi="Calibri" w:cs="Times New Roman"/>
    </w:rPr>
  </w:style>
  <w:style w:type="paragraph" w:styleId="41">
    <w:name w:val="toc 4"/>
    <w:basedOn w:val="a"/>
    <w:next w:val="a"/>
    <w:uiPriority w:val="39"/>
    <w:pPr>
      <w:tabs>
        <w:tab w:val="left" w:pos="1418"/>
        <w:tab w:val="right" w:pos="9639"/>
      </w:tabs>
      <w:spacing w:before="120" w:after="120"/>
      <w:ind w:left="1418" w:right="284" w:hanging="1418"/>
    </w:pPr>
    <w:rPr>
      <w:rFonts w:eastAsia="Times New Roman" w:cs="Times New Roman"/>
      <w:b/>
      <w:caps/>
      <w:lang w:eastAsia="en-US"/>
    </w:rPr>
  </w:style>
  <w:style w:type="paragraph" w:styleId="51">
    <w:name w:val="toc 5"/>
    <w:basedOn w:val="a"/>
    <w:next w:val="a"/>
    <w:semiHidden/>
    <w:pPr>
      <w:ind w:left="880"/>
    </w:pPr>
    <w:rPr>
      <w:rFonts w:ascii="Times New Roman" w:eastAsia="Times New Roman" w:hAnsi="Times New Roman" w:cs="Times New Roman"/>
      <w:lang w:eastAsia="en-US"/>
    </w:rPr>
  </w:style>
  <w:style w:type="paragraph" w:styleId="61">
    <w:name w:val="toc 6"/>
    <w:basedOn w:val="a"/>
    <w:next w:val="a"/>
    <w:semiHidden/>
    <w:pPr>
      <w:ind w:left="1100"/>
    </w:pPr>
    <w:rPr>
      <w:rFonts w:ascii="Times New Roman" w:eastAsia="Times New Roman" w:hAnsi="Times New Roman" w:cs="Times New Roman"/>
      <w:lang w:eastAsia="en-US"/>
    </w:rPr>
  </w:style>
  <w:style w:type="paragraph" w:styleId="71">
    <w:name w:val="toc 7"/>
    <w:basedOn w:val="a"/>
    <w:next w:val="a"/>
    <w:semiHidden/>
    <w:pPr>
      <w:ind w:left="1200"/>
    </w:pPr>
    <w:rPr>
      <w:sz w:val="20"/>
      <w:szCs w:val="20"/>
    </w:rPr>
  </w:style>
  <w:style w:type="paragraph" w:styleId="81">
    <w:name w:val="toc 8"/>
    <w:basedOn w:val="a"/>
    <w:next w:val="a"/>
    <w:semiHidden/>
    <w:pPr>
      <w:ind w:left="1440"/>
    </w:pPr>
    <w:rPr>
      <w:sz w:val="20"/>
      <w:szCs w:val="20"/>
    </w:rPr>
  </w:style>
  <w:style w:type="paragraph" w:styleId="91">
    <w:name w:val="toc 9"/>
    <w:basedOn w:val="a"/>
    <w:next w:val="a"/>
    <w:semiHidden/>
    <w:pPr>
      <w:ind w:left="1680"/>
    </w:pPr>
    <w:rPr>
      <w:sz w:val="20"/>
      <w:szCs w:val="20"/>
    </w:rPr>
  </w:style>
  <w:style w:type="table" w:styleId="a8">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見出し 1 (文字)"/>
    <w:link w:val="1"/>
    <w:uiPriority w:val="9"/>
    <w:rPr>
      <w:rFonts w:cs="Calibri"/>
      <w:b/>
      <w:caps/>
      <w:color w:val="0070C0"/>
      <w:sz w:val="24"/>
      <w:szCs w:val="24"/>
      <w:lang w:eastAsia="de-DE"/>
    </w:rPr>
  </w:style>
  <w:style w:type="character" w:customStyle="1" w:styleId="20">
    <w:name w:val="見出し 2 (文字)"/>
    <w:link w:val="2"/>
    <w:uiPriority w:val="9"/>
    <w:rPr>
      <w:rFonts w:cs="Calibri"/>
      <w:b/>
      <w:color w:val="0070C0"/>
      <w:sz w:val="24"/>
      <w:szCs w:val="24"/>
    </w:rPr>
  </w:style>
  <w:style w:type="paragraph" w:customStyle="1" w:styleId="Annex">
    <w:name w:val="Annex"/>
    <w:basedOn w:val="1"/>
    <w:next w:val="a"/>
    <w:qFormat/>
    <w:pPr>
      <w:numPr>
        <w:numId w:val="1"/>
      </w:numPr>
      <w:tabs>
        <w:tab w:val="left" w:pos="1701"/>
      </w:tabs>
      <w:jc w:val="both"/>
    </w:pPr>
    <w:rPr>
      <w:lang w:eastAsia="en-GB"/>
    </w:rPr>
  </w:style>
  <w:style w:type="paragraph" w:customStyle="1" w:styleId="AnnexFigure">
    <w:name w:val="Annex Figure"/>
    <w:basedOn w:val="a"/>
    <w:next w:val="a"/>
    <w:pPr>
      <w:numPr>
        <w:numId w:val="2"/>
      </w:numPr>
      <w:spacing w:before="120" w:after="120"/>
      <w:jc w:val="center"/>
    </w:pPr>
    <w:rPr>
      <w:i/>
    </w:rPr>
  </w:style>
  <w:style w:type="paragraph" w:customStyle="1" w:styleId="AnnexHeading1">
    <w:name w:val="Annex Heading 1"/>
    <w:basedOn w:val="a"/>
    <w:pPr>
      <w:numPr>
        <w:numId w:val="3"/>
      </w:numPr>
      <w:spacing w:before="120" w:after="120"/>
    </w:pPr>
    <w:rPr>
      <w:rFonts w:cs="Arial"/>
      <w:b/>
      <w:caps/>
      <w:sz w:val="24"/>
      <w:szCs w:val="24"/>
    </w:rPr>
  </w:style>
  <w:style w:type="paragraph" w:customStyle="1" w:styleId="AnnexHeading2">
    <w:name w:val="Annex Heading 2"/>
    <w:basedOn w:val="a"/>
    <w:pPr>
      <w:numPr>
        <w:ilvl w:val="1"/>
        <w:numId w:val="3"/>
      </w:numPr>
      <w:spacing w:before="120" w:after="120"/>
    </w:pPr>
    <w:rPr>
      <w:rFonts w:cs="Arial"/>
      <w:b/>
    </w:rPr>
  </w:style>
  <w:style w:type="paragraph" w:customStyle="1" w:styleId="AnnexHeading3">
    <w:name w:val="Annex Heading 3"/>
    <w:basedOn w:val="a"/>
    <w:next w:val="a"/>
    <w:pPr>
      <w:numPr>
        <w:ilvl w:val="2"/>
        <w:numId w:val="3"/>
      </w:numPr>
      <w:spacing w:before="120" w:after="120"/>
    </w:pPr>
    <w:rPr>
      <w:rFonts w:cs="Arial"/>
    </w:rPr>
  </w:style>
  <w:style w:type="paragraph" w:customStyle="1" w:styleId="AnnexHeading4">
    <w:name w:val="Annex Heading 4"/>
    <w:basedOn w:val="a"/>
    <w:pPr>
      <w:numPr>
        <w:ilvl w:val="3"/>
        <w:numId w:val="3"/>
      </w:numPr>
      <w:spacing w:before="120" w:after="120"/>
    </w:pPr>
    <w:rPr>
      <w:rFonts w:cs="Arial"/>
    </w:rPr>
  </w:style>
  <w:style w:type="paragraph" w:customStyle="1" w:styleId="AnnexTable">
    <w:name w:val="Annex Table"/>
    <w:basedOn w:val="a"/>
    <w:next w:val="a"/>
    <w:pPr>
      <w:numPr>
        <w:numId w:val="4"/>
      </w:numPr>
      <w:tabs>
        <w:tab w:val="left" w:pos="1418"/>
      </w:tabs>
      <w:spacing w:before="120" w:after="120"/>
      <w:jc w:val="center"/>
    </w:pPr>
    <w:rPr>
      <w:i/>
    </w:rPr>
  </w:style>
  <w:style w:type="paragraph" w:styleId="a9">
    <w:name w:val="Body Text"/>
    <w:basedOn w:val="a"/>
    <w:link w:val="aa"/>
    <w:qFormat/>
    <w:pPr>
      <w:spacing w:after="120"/>
      <w:jc w:val="both"/>
    </w:pPr>
  </w:style>
  <w:style w:type="character" w:customStyle="1" w:styleId="aa">
    <w:name w:val="本文 (文字)"/>
    <w:link w:val="a9"/>
    <w:rPr>
      <w:rFonts w:ascii="Arial" w:hAnsi="Arial" w:cs="Times New Roman"/>
      <w:shd w:val="clear" w:color="auto" w:fill="auto"/>
    </w:rPr>
  </w:style>
  <w:style w:type="paragraph" w:customStyle="1" w:styleId="Bullet1">
    <w:name w:val="Bullet 1"/>
    <w:basedOn w:val="a"/>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a"/>
    <w:pPr>
      <w:spacing w:after="120"/>
      <w:ind w:left="1134"/>
      <w:jc w:val="both"/>
    </w:pPr>
    <w:rPr>
      <w:rFonts w:cs="Arial"/>
      <w:lang w:val="fr-FR"/>
    </w:rPr>
  </w:style>
  <w:style w:type="paragraph" w:customStyle="1" w:styleId="Bullet2">
    <w:name w:val="Bullet 2"/>
    <w:basedOn w:val="a"/>
    <w:qFormat/>
    <w:pPr>
      <w:numPr>
        <w:numId w:val="7"/>
      </w:numPr>
      <w:tabs>
        <w:tab w:val="left" w:pos="1701"/>
      </w:tabs>
      <w:spacing w:after="120"/>
      <w:ind w:left="1701" w:hanging="567"/>
      <w:jc w:val="both"/>
    </w:pPr>
    <w:rPr>
      <w:rFonts w:cs="Arial"/>
    </w:rPr>
  </w:style>
  <w:style w:type="paragraph" w:customStyle="1" w:styleId="Bullet2text">
    <w:name w:val="Bullet 2 text"/>
    <w:basedOn w:val="a"/>
    <w:pPr>
      <w:spacing w:after="120"/>
      <w:ind w:left="1701"/>
      <w:jc w:val="both"/>
    </w:pPr>
    <w:rPr>
      <w:rFonts w:cs="Arial"/>
    </w:rPr>
  </w:style>
  <w:style w:type="paragraph" w:customStyle="1" w:styleId="Bullet3">
    <w:name w:val="Bullet 3"/>
    <w:basedOn w:val="a"/>
    <w:pPr>
      <w:numPr>
        <w:numId w:val="14"/>
      </w:numPr>
      <w:tabs>
        <w:tab w:val="left" w:pos="2268"/>
      </w:tabs>
      <w:spacing w:after="60"/>
      <w:ind w:left="2268" w:hanging="567"/>
      <w:jc w:val="both"/>
    </w:pPr>
    <w:rPr>
      <w:rFonts w:cs="Arial"/>
      <w:sz w:val="20"/>
      <w:szCs w:val="20"/>
    </w:rPr>
  </w:style>
  <w:style w:type="paragraph" w:customStyle="1" w:styleId="Bullet3text">
    <w:name w:val="Bullet 3 text"/>
    <w:basedOn w:val="a"/>
    <w:pPr>
      <w:spacing w:after="60"/>
      <w:ind w:left="2268"/>
    </w:pPr>
    <w:rPr>
      <w:rFonts w:cs="Arial"/>
      <w:sz w:val="20"/>
      <w:szCs w:val="20"/>
    </w:rPr>
  </w:style>
  <w:style w:type="paragraph" w:customStyle="1" w:styleId="Figure">
    <w:name w:val="Figure_#"/>
    <w:basedOn w:val="a"/>
    <w:next w:val="a"/>
    <w:qFormat/>
    <w:pPr>
      <w:numPr>
        <w:numId w:val="8"/>
      </w:numPr>
      <w:spacing w:before="120" w:after="120"/>
      <w:jc w:val="center"/>
    </w:pPr>
    <w:rPr>
      <w:i/>
    </w:rPr>
  </w:style>
  <w:style w:type="paragraph" w:styleId="ab">
    <w:name w:val="footer"/>
    <w:basedOn w:val="a"/>
    <w:link w:val="ac"/>
    <w:pPr>
      <w:tabs>
        <w:tab w:val="center" w:pos="4820"/>
        <w:tab w:val="right" w:pos="9639"/>
      </w:tabs>
    </w:pPr>
  </w:style>
  <w:style w:type="character" w:customStyle="1" w:styleId="ac">
    <w:name w:val="フッター (文字)"/>
    <w:link w:val="ab"/>
    <w:rPr>
      <w:rFonts w:ascii="Arial" w:hAnsi="Arial" w:cs="Times New Roman"/>
      <w:shd w:val="clear" w:color="auto" w:fill="auto"/>
    </w:rPr>
  </w:style>
  <w:style w:type="paragraph" w:styleId="ad">
    <w:name w:val="header"/>
    <w:basedOn w:val="a"/>
    <w:link w:val="ae"/>
    <w:pPr>
      <w:tabs>
        <w:tab w:val="center" w:pos="4820"/>
        <w:tab w:val="right" w:pos="9639"/>
      </w:tabs>
    </w:pPr>
  </w:style>
  <w:style w:type="character" w:customStyle="1" w:styleId="ae">
    <w:name w:val="ヘッダー (文字)"/>
    <w:link w:val="ad"/>
    <w:rPr>
      <w:rFonts w:ascii="Arial" w:eastAsia="Calibri" w:hAnsi="Arial" w:cs="Times New Roman"/>
      <w:shd w:val="clear" w:color="auto" w:fill="auto"/>
      <w:lang w:eastAsia="en-GB"/>
    </w:rPr>
  </w:style>
  <w:style w:type="character" w:customStyle="1" w:styleId="30">
    <w:name w:val="見出し 3 (文字)"/>
    <w:link w:val="3"/>
    <w:uiPriority w:val="9"/>
    <w:semiHidden/>
    <w:rPr>
      <w:rFonts w:ascii="Arial" w:hAnsi="Arial" w:cs="Calibri"/>
      <w:sz w:val="22"/>
      <w:szCs w:val="22"/>
      <w:lang w:eastAsia="de-DE"/>
    </w:rPr>
  </w:style>
  <w:style w:type="character" w:customStyle="1" w:styleId="40">
    <w:name w:val="見出し 4 (文字)"/>
    <w:link w:val="4"/>
    <w:uiPriority w:val="9"/>
    <w:semiHidden/>
    <w:rPr>
      <w:rFonts w:ascii="Arial" w:hAnsi="Arial" w:cs="Calibri"/>
      <w:sz w:val="22"/>
      <w:szCs w:val="22"/>
      <w:lang w:val="en-US" w:eastAsia="de-DE"/>
    </w:rPr>
  </w:style>
  <w:style w:type="character" w:customStyle="1" w:styleId="50">
    <w:name w:val="見出し 5 (文字)"/>
    <w:link w:val="5"/>
    <w:uiPriority w:val="9"/>
    <w:semiHidden/>
    <w:rPr>
      <w:rFonts w:ascii="Arial" w:eastAsia="Times New Roman" w:hAnsi="Arial"/>
      <w:sz w:val="22"/>
      <w:szCs w:val="22"/>
      <w:lang w:val="de-DE" w:eastAsia="de-DE"/>
    </w:rPr>
  </w:style>
  <w:style w:type="character" w:customStyle="1" w:styleId="60">
    <w:name w:val="見出し 6 (文字)"/>
    <w:link w:val="6"/>
    <w:uiPriority w:val="9"/>
    <w:semiHidden/>
    <w:rPr>
      <w:rFonts w:ascii="Arial" w:hAnsi="Arial" w:cs="Calibri"/>
      <w:sz w:val="22"/>
      <w:szCs w:val="22"/>
      <w:lang w:val="de-DE" w:eastAsia="de-DE"/>
    </w:rPr>
  </w:style>
  <w:style w:type="character" w:customStyle="1" w:styleId="70">
    <w:name w:val="見出し 7 (文字)"/>
    <w:link w:val="7"/>
    <w:rPr>
      <w:rFonts w:ascii="Arial" w:hAnsi="Arial" w:cs="Calibri"/>
      <w:sz w:val="22"/>
      <w:szCs w:val="22"/>
      <w:lang w:val="de-DE" w:eastAsia="de-DE"/>
    </w:rPr>
  </w:style>
  <w:style w:type="character" w:customStyle="1" w:styleId="80">
    <w:name w:val="見出し 8 (文字)"/>
    <w:link w:val="8"/>
    <w:rPr>
      <w:rFonts w:ascii="Arial" w:hAnsi="Arial" w:cs="Calibri"/>
      <w:sz w:val="22"/>
      <w:szCs w:val="22"/>
      <w:lang w:val="de-DE" w:eastAsia="de-DE"/>
    </w:rPr>
  </w:style>
  <w:style w:type="character" w:customStyle="1" w:styleId="90">
    <w:name w:val="見出し 9 (文字)"/>
    <w:link w:val="9"/>
    <w:rPr>
      <w:rFonts w:ascii="Arial" w:hAnsi="Arial" w:cs="Calibri"/>
      <w:sz w:val="22"/>
      <w:szCs w:val="22"/>
      <w:lang w:val="de-DE" w:eastAsia="de-DE"/>
    </w:rPr>
  </w:style>
  <w:style w:type="character" w:styleId="af">
    <w:name w:val="Hyperlink"/>
    <w:uiPriority w:val="99"/>
    <w:rPr>
      <w:bdr w:val="nil"/>
      <w:shd w:val="clear" w:color="auto" w:fill="auto"/>
    </w:rPr>
  </w:style>
  <w:style w:type="paragraph" w:customStyle="1" w:styleId="List1">
    <w:name w:val="List 1"/>
    <w:basedOn w:val="a"/>
    <w:qFormat/>
    <w:pPr>
      <w:numPr>
        <w:numId w:val="11"/>
      </w:numPr>
      <w:spacing w:after="120"/>
      <w:jc w:val="both"/>
    </w:pPr>
    <w:rPr>
      <w:rFonts w:eastAsia="ＭＳ 明朝"/>
      <w:lang w:eastAsia="ja-JP"/>
    </w:rPr>
  </w:style>
  <w:style w:type="paragraph" w:customStyle="1" w:styleId="List1indent2">
    <w:name w:val="List 1 indent 2"/>
    <w:basedOn w:val="a"/>
    <w:qFormat/>
    <w:pPr>
      <w:widowControl w:val="0"/>
      <w:numPr>
        <w:ilvl w:val="2"/>
        <w:numId w:val="11"/>
      </w:numPr>
      <w:autoSpaceDE w:val="0"/>
      <w:autoSpaceDN w:val="0"/>
      <w:spacing w:after="120"/>
      <w:jc w:val="both"/>
    </w:pPr>
    <w:rPr>
      <w:rFonts w:cs="Arial"/>
      <w:sz w:val="20"/>
      <w:szCs w:val="20"/>
    </w:rPr>
  </w:style>
  <w:style w:type="paragraph" w:customStyle="1" w:styleId="List1indent2text">
    <w:name w:val="List 1 indent 2 text"/>
    <w:basedOn w:val="a"/>
    <w:pPr>
      <w:spacing w:after="60"/>
      <w:ind w:left="1701"/>
      <w:jc w:val="both"/>
    </w:pPr>
    <w:rPr>
      <w:rFonts w:cs="Arial"/>
      <w:sz w:val="20"/>
      <w:szCs w:val="20"/>
    </w:rPr>
  </w:style>
  <w:style w:type="paragraph" w:customStyle="1" w:styleId="List1indenttext">
    <w:name w:val="List 1 indent text"/>
    <w:basedOn w:val="a"/>
    <w:pPr>
      <w:spacing w:after="120"/>
      <w:ind w:left="1134"/>
      <w:jc w:val="both"/>
    </w:pPr>
  </w:style>
  <w:style w:type="paragraph" w:customStyle="1" w:styleId="List1text">
    <w:name w:val="List 1 text"/>
    <w:basedOn w:val="a"/>
    <w:qFormat/>
    <w:pPr>
      <w:spacing w:after="120"/>
      <w:ind w:left="567"/>
    </w:pPr>
    <w:rPr>
      <w:rFonts w:cs="Arial"/>
    </w:rPr>
  </w:style>
  <w:style w:type="character" w:styleId="af0">
    <w:name w:val="page number"/>
    <w:basedOn w:val="a0"/>
  </w:style>
  <w:style w:type="paragraph" w:styleId="af1">
    <w:name w:val="table of figures"/>
    <w:basedOn w:val="a"/>
    <w:next w:val="a"/>
    <w:uiPriority w:val="99"/>
    <w:pPr>
      <w:tabs>
        <w:tab w:val="left" w:pos="1418"/>
        <w:tab w:val="right" w:pos="9639"/>
      </w:tabs>
      <w:spacing w:before="60" w:after="60"/>
      <w:ind w:left="1418" w:right="282" w:hanging="1418"/>
    </w:pPr>
    <w:rPr>
      <w:rFonts w:eastAsia="Times New Roman" w:cs="Times New Roman"/>
      <w:lang w:eastAsia="en-US"/>
    </w:rPr>
  </w:style>
  <w:style w:type="paragraph" w:customStyle="1" w:styleId="Table">
    <w:name w:val="Table_#"/>
    <w:basedOn w:val="a"/>
    <w:next w:val="a"/>
    <w:qFormat/>
    <w:pPr>
      <w:numPr>
        <w:numId w:val="10"/>
      </w:numPr>
      <w:spacing w:before="120" w:after="120"/>
      <w:jc w:val="center"/>
    </w:pPr>
    <w:rPr>
      <w:i/>
    </w:rPr>
  </w:style>
  <w:style w:type="numbering" w:styleId="af2">
    <w:name w:val="Outline List 3"/>
    <w:basedOn w:val="a2"/>
  </w:style>
  <w:style w:type="paragraph" w:styleId="af3">
    <w:name w:val="Body Text Indent"/>
    <w:basedOn w:val="a"/>
    <w:link w:val="af4"/>
    <w:pPr>
      <w:spacing w:after="120"/>
      <w:ind w:left="567"/>
    </w:pPr>
  </w:style>
  <w:style w:type="character" w:customStyle="1" w:styleId="af4">
    <w:name w:val="本文インデント (文字)"/>
    <w:link w:val="af3"/>
    <w:rPr>
      <w:rFonts w:ascii="Arial" w:hAnsi="Arial" w:cs="Times New Roman"/>
      <w:shd w:val="clear" w:color="auto" w:fill="auto"/>
    </w:rPr>
  </w:style>
  <w:style w:type="paragraph" w:styleId="22">
    <w:name w:val="Body Text Indent 2"/>
    <w:basedOn w:val="a"/>
    <w:link w:val="23"/>
    <w:pPr>
      <w:spacing w:after="120"/>
      <w:ind w:left="1134"/>
      <w:jc w:val="both"/>
    </w:pPr>
    <w:rPr>
      <w:lang w:eastAsia="de-DE"/>
    </w:rPr>
  </w:style>
  <w:style w:type="character" w:customStyle="1" w:styleId="23">
    <w:name w:val="本文インデント 2 (文字)"/>
    <w:link w:val="22"/>
    <w:rPr>
      <w:rFonts w:ascii="Arial" w:hAnsi="Arial" w:cs="Times New Roman"/>
      <w:shd w:val="clear" w:color="auto" w:fill="auto"/>
      <w:lang w:eastAsia="de-DE"/>
    </w:rPr>
  </w:style>
  <w:style w:type="character" w:styleId="af5">
    <w:name w:val="footnote reference"/>
    <w:semiHidden/>
    <w:rPr>
      <w:rFonts w:ascii="Arial" w:hAnsi="Arial"/>
      <w:sz w:val="16"/>
      <w:szCs w:val="16"/>
      <w:shd w:val="clear" w:color="auto" w:fill="auto"/>
    </w:rPr>
  </w:style>
  <w:style w:type="paragraph" w:styleId="af6">
    <w:name w:val="footnote text"/>
    <w:basedOn w:val="a"/>
    <w:link w:val="af7"/>
    <w:semiHidden/>
    <w:rPr>
      <w:sz w:val="20"/>
      <w:szCs w:val="20"/>
    </w:rPr>
  </w:style>
  <w:style w:type="character" w:customStyle="1" w:styleId="af7">
    <w:name w:val="脚注文字列 (文字)"/>
    <w:link w:val="af6"/>
    <w:semiHidden/>
    <w:rPr>
      <w:rFonts w:ascii="Arial" w:hAnsi="Arial" w:cs="Times New Roman"/>
      <w:sz w:val="20"/>
      <w:szCs w:val="20"/>
      <w:shd w:val="clear" w:color="auto" w:fill="auto"/>
    </w:rPr>
  </w:style>
  <w:style w:type="character" w:customStyle="1" w:styleId="a6">
    <w:name w:val="副題 (文字)"/>
    <w:link w:val="a5"/>
    <w:rPr>
      <w:rFonts w:ascii="Arial" w:hAnsi="Arial" w:cs="Arial"/>
      <w:shd w:val="clear" w:color="auto" w:fill="auto"/>
    </w:rPr>
  </w:style>
  <w:style w:type="character" w:customStyle="1" w:styleId="a4">
    <w:name w:val="表題 (文字)"/>
    <w:link w:val="a3"/>
    <w:rPr>
      <w:rFonts w:ascii="Arial" w:hAnsi="Arial" w:cs="Arial"/>
      <w:b/>
      <w:sz w:val="32"/>
      <w:szCs w:val="32"/>
      <w:shd w:val="clear" w:color="auto" w:fill="auto"/>
    </w:rPr>
  </w:style>
  <w:style w:type="paragraph" w:customStyle="1" w:styleId="List1indent1">
    <w:name w:val="List 1 indent 1"/>
    <w:basedOn w:val="a"/>
    <w:qFormat/>
    <w:pPr>
      <w:numPr>
        <w:ilvl w:val="1"/>
        <w:numId w:val="11"/>
      </w:numPr>
      <w:spacing w:after="120"/>
      <w:jc w:val="both"/>
    </w:pPr>
    <w:rPr>
      <w:rFonts w:cs="Arial"/>
    </w:rPr>
  </w:style>
  <w:style w:type="paragraph" w:customStyle="1" w:styleId="List1indent1text">
    <w:name w:val="List 1 indent 1 text"/>
    <w:basedOn w:val="a"/>
    <w:pPr>
      <w:spacing w:after="120"/>
      <w:ind w:left="1134"/>
      <w:jc w:val="both"/>
    </w:pPr>
    <w:rPr>
      <w:rFonts w:cs="Arial"/>
      <w:lang w:eastAsia="fr-FR"/>
    </w:rPr>
  </w:style>
  <w:style w:type="paragraph" w:customStyle="1" w:styleId="References">
    <w:name w:val="References"/>
    <w:basedOn w:val="a"/>
    <w:qFormat/>
    <w:pPr>
      <w:numPr>
        <w:numId w:val="9"/>
      </w:numPr>
      <w:spacing w:after="120"/>
    </w:pPr>
  </w:style>
  <w:style w:type="paragraph" w:customStyle="1" w:styleId="AppendixHeading1">
    <w:name w:val="Appendix Heading 1"/>
    <w:basedOn w:val="a"/>
    <w:next w:val="a9"/>
    <w:pPr>
      <w:numPr>
        <w:numId w:val="5"/>
      </w:numPr>
      <w:spacing w:before="120" w:after="120"/>
    </w:pPr>
    <w:rPr>
      <w:rFonts w:cs="Arial"/>
      <w:b/>
      <w:caps/>
      <w:sz w:val="24"/>
      <w:szCs w:val="24"/>
    </w:rPr>
  </w:style>
  <w:style w:type="paragraph" w:customStyle="1" w:styleId="AppendixHeading2">
    <w:name w:val="Appendix Heading 2"/>
    <w:basedOn w:val="a"/>
    <w:next w:val="a9"/>
    <w:pPr>
      <w:numPr>
        <w:ilvl w:val="1"/>
        <w:numId w:val="5"/>
      </w:numPr>
      <w:spacing w:before="120" w:after="120"/>
    </w:pPr>
    <w:rPr>
      <w:rFonts w:cs="Arial"/>
      <w:b/>
    </w:rPr>
  </w:style>
  <w:style w:type="paragraph" w:customStyle="1" w:styleId="AppendixHeading3">
    <w:name w:val="Appendix Heading 3"/>
    <w:basedOn w:val="a"/>
    <w:next w:val="a"/>
    <w:pPr>
      <w:numPr>
        <w:ilvl w:val="2"/>
        <w:numId w:val="5"/>
      </w:numPr>
      <w:spacing w:before="120" w:after="120"/>
    </w:pPr>
    <w:rPr>
      <w:rFonts w:cs="Arial"/>
    </w:rPr>
  </w:style>
  <w:style w:type="paragraph" w:customStyle="1" w:styleId="AppendixHeading4">
    <w:name w:val="Appendix Heading 4"/>
    <w:basedOn w:val="a"/>
    <w:next w:val="a9"/>
    <w:pPr>
      <w:numPr>
        <w:ilvl w:val="3"/>
        <w:numId w:val="5"/>
      </w:numPr>
      <w:spacing w:before="120" w:after="120"/>
    </w:pPr>
    <w:rPr>
      <w:rFonts w:cs="Arial"/>
    </w:rPr>
  </w:style>
  <w:style w:type="paragraph" w:customStyle="1" w:styleId="equation">
    <w:name w:val="equation"/>
    <w:basedOn w:val="a"/>
    <w:next w:val="a9"/>
    <w:qFormat/>
    <w:pPr>
      <w:numPr>
        <w:numId w:val="12"/>
      </w:numPr>
      <w:tabs>
        <w:tab w:val="left" w:pos="142"/>
      </w:tabs>
      <w:spacing w:after="120"/>
      <w:jc w:val="right"/>
    </w:pPr>
    <w:rPr>
      <w:rFonts w:eastAsia="Times New Roman" w:cs="Times New Roman"/>
      <w:lang w:eastAsia="en-US"/>
    </w:rPr>
  </w:style>
  <w:style w:type="paragraph" w:customStyle="1" w:styleId="Appendix">
    <w:name w:val="Appendix"/>
    <w:basedOn w:val="a"/>
    <w:next w:val="a"/>
    <w:pPr>
      <w:numPr>
        <w:numId w:val="16"/>
      </w:numPr>
      <w:spacing w:before="120" w:after="240"/>
      <w:ind w:left="1985" w:hanging="1985"/>
    </w:pPr>
    <w:rPr>
      <w:b/>
      <w:sz w:val="24"/>
      <w:szCs w:val="24"/>
      <w:lang w:eastAsia="en-US"/>
    </w:rPr>
  </w:style>
  <w:style w:type="paragraph" w:styleId="af8">
    <w:name w:val="Balloon Text"/>
    <w:basedOn w:val="a"/>
    <w:link w:val="af9"/>
    <w:uiPriority w:val="99"/>
    <w:semiHidden/>
    <w:unhideWhenUsed/>
    <w:rPr>
      <w:rFonts w:ascii="Tahoma" w:hAnsi="Tahoma" w:cs="Tahoma"/>
      <w:sz w:val="16"/>
      <w:szCs w:val="16"/>
    </w:rPr>
  </w:style>
  <w:style w:type="character" w:customStyle="1" w:styleId="af9">
    <w:name w:val="吹き出し (文字)"/>
    <w:basedOn w:val="a0"/>
    <w:link w:val="af8"/>
    <w:uiPriority w:val="99"/>
    <w:semiHidden/>
    <w:rPr>
      <w:rFonts w:ascii="Tahoma" w:hAnsi="Tahoma" w:cs="Tahoma"/>
      <w:sz w:val="16"/>
      <w:szCs w:val="16"/>
      <w:shd w:val="clear" w:color="auto" w:fill="auto"/>
    </w:rPr>
  </w:style>
  <w:style w:type="character" w:styleId="afa">
    <w:name w:val="annotation reference"/>
    <w:basedOn w:val="a0"/>
    <w:uiPriority w:val="99"/>
    <w:semiHidden/>
    <w:unhideWhenUsed/>
    <w:rPr>
      <w:sz w:val="16"/>
      <w:szCs w:val="16"/>
      <w:shd w:val="clear" w:color="auto" w:fill="auto"/>
    </w:rPr>
  </w:style>
  <w:style w:type="paragraph" w:styleId="afb">
    <w:name w:val="annotation text"/>
    <w:basedOn w:val="a"/>
    <w:link w:val="afc"/>
    <w:uiPriority w:val="99"/>
    <w:semiHidden/>
    <w:unhideWhenUsed/>
    <w:rPr>
      <w:sz w:val="20"/>
      <w:szCs w:val="20"/>
    </w:rPr>
  </w:style>
  <w:style w:type="character" w:customStyle="1" w:styleId="afc">
    <w:name w:val="コメント文字列 (文字)"/>
    <w:basedOn w:val="a0"/>
    <w:link w:val="afb"/>
    <w:uiPriority w:val="99"/>
    <w:semiHidden/>
    <w:rPr>
      <w:rFonts w:ascii="Arial" w:hAnsi="Arial" w:cs="Calibri"/>
      <w:shd w:val="clear" w:color="auto" w:fill="auto"/>
    </w:rPr>
  </w:style>
  <w:style w:type="paragraph" w:styleId="afd">
    <w:name w:val="annotation subject"/>
    <w:basedOn w:val="afb"/>
    <w:next w:val="afb"/>
    <w:link w:val="afe"/>
    <w:uiPriority w:val="99"/>
    <w:semiHidden/>
    <w:unhideWhenUsed/>
    <w:rPr>
      <w:b/>
    </w:rPr>
  </w:style>
  <w:style w:type="character" w:customStyle="1" w:styleId="afe">
    <w:name w:val="コメント内容 (文字)"/>
    <w:basedOn w:val="afc"/>
    <w:link w:val="afd"/>
    <w:uiPriority w:val="99"/>
    <w:semiHidden/>
    <w:rPr>
      <w:rFonts w:ascii="Arial" w:hAnsi="Arial" w:cs="Calibri"/>
      <w:b/>
      <w:shd w:val="clear" w:color="auto" w:fill="auto"/>
    </w:rPr>
  </w:style>
  <w:style w:type="paragraph" w:customStyle="1" w:styleId="Default">
    <w:name w:val="Default"/>
    <w:pPr>
      <w:widowControl w:val="0"/>
      <w:autoSpaceDE w:val="0"/>
      <w:autoSpaceDN w:val="0"/>
    </w:pPr>
    <w:rPr>
      <w:rFonts w:cs="Calibri"/>
      <w:color w:val="000000"/>
      <w:sz w:val="24"/>
      <w:szCs w:val="24"/>
      <w:lang w:val="en-US"/>
    </w:rPr>
  </w:style>
  <w:style w:type="character" w:styleId="aff">
    <w:name w:val="Unresolved Mention"/>
    <w:basedOn w:val="a0"/>
    <w:uiPriority w:val="99"/>
    <w:semiHidden/>
    <w:unhideWhenUsed/>
    <w:rPr>
      <w:color w:val="605E5C"/>
      <w:shd w:val="clear" w:color="auto" w:fill="E1DFDD"/>
    </w:rPr>
  </w:style>
  <w:style w:type="paragraph" w:styleId="aff0">
    <w:name w:val="Revision"/>
    <w:hidden/>
    <w:uiPriority w:val="99"/>
    <w:semiHidden/>
    <w:rsid w:val="00867852"/>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B2C3C2-5138-401E-8B30-907F6161F6A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157591BC-EDDF-4292-B3EE-5C0742B73A73}">
  <ds:schemaRefs>
    <ds:schemaRef ds:uri="http://schemas.microsoft.com/sharepoint/v3/contenttype/forms"/>
  </ds:schemaRefs>
</ds:datastoreItem>
</file>

<file path=customXml/itemProps3.xml><?xml version="1.0" encoding="utf-8"?>
<ds:datastoreItem xmlns:ds="http://schemas.openxmlformats.org/officeDocument/2006/customXml" ds:itemID="{729AF21D-740A-4865-93EE-75E2360730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827</Words>
  <Characters>4715</Characters>
  <Application>Microsoft Office Word</Application>
  <DocSecurity>0</DocSecurity>
  <Lines>39</Lines>
  <Paragraphs>11</Paragraphs>
  <MMClips>0</MMClips>
  <ScaleCrop>false</ScaleCrop>
  <HeadingPairs>
    <vt:vector size="2" baseType="variant">
      <vt:variant>
        <vt:lpstr>Title</vt:lpstr>
      </vt:variant>
      <vt:variant>
        <vt:i4>1</vt:i4>
      </vt:variant>
    </vt:vector>
  </HeadingPairs>
  <TitlesOfParts>
    <vt:vector size="1" baseType="lpstr">
      <vt:lpstr>Title text</vt:lpstr>
    </vt:vector>
  </TitlesOfParts>
  <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Koichi-Yoshida Japan-</cp:lastModifiedBy>
  <cp:revision>2</cp:revision>
  <dcterms:created xsi:type="dcterms:W3CDTF">2025-09-24T02:29:00Z</dcterms:created>
  <dcterms:modified xsi:type="dcterms:W3CDTF">2025-09-24T02:29:00Z</dcterms:modified>
  <cp:version>10.115.191.55897</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GrammarlyDocumentId">
    <vt:lpwstr>d69d665e-ac3b-4257-987d-978dcd6a832c</vt:lpwstr>
  </property>
  <property fmtid="{D5CDD505-2E9C-101B-9397-08002B2CF9AE}" pid="4" name="MediaServiceImageTags">
    <vt:lpwstr/>
  </property>
</Properties>
</file>